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D9C" w:rsidRDefault="00BE0D9C" w:rsidP="00BE0D9C">
      <w:pPr>
        <w:pStyle w:val="Normln1"/>
        <w:autoSpaceDE w:val="0"/>
        <w:spacing w:line="200" w:lineRule="atLeast"/>
        <w:jc w:val="center"/>
        <w:rPr>
          <w:b/>
          <w:bCs/>
          <w:sz w:val="40"/>
          <w:szCs w:val="40"/>
        </w:rPr>
      </w:pPr>
      <w:r>
        <w:rPr>
          <w:b/>
          <w:bCs/>
          <w:sz w:val="40"/>
          <w:szCs w:val="40"/>
        </w:rPr>
        <w:t xml:space="preserve">Kupní smlouva </w:t>
      </w:r>
    </w:p>
    <w:p w:rsidR="00BE0D9C" w:rsidRDefault="00BE0D9C" w:rsidP="00BE0D9C">
      <w:pPr>
        <w:jc w:val="center"/>
      </w:pPr>
      <w:r>
        <w:t xml:space="preserve">uzavřená v souladu s příslušnými ustanoveními zákona č. 89/2012 Sb., </w:t>
      </w:r>
    </w:p>
    <w:p w:rsidR="00BE0D9C" w:rsidRDefault="00BE0D9C" w:rsidP="00BE0D9C">
      <w:pPr>
        <w:pStyle w:val="Zkladntext1"/>
        <w:autoSpaceDE w:val="0"/>
        <w:spacing w:after="0" w:line="200" w:lineRule="atLeast"/>
        <w:jc w:val="center"/>
        <w:rPr>
          <w:sz w:val="22"/>
          <w:szCs w:val="22"/>
        </w:rPr>
      </w:pPr>
      <w:r>
        <w:t>občanský zákoník</w:t>
      </w:r>
    </w:p>
    <w:p w:rsidR="00BE0D9C" w:rsidRDefault="00BE0D9C" w:rsidP="00BE0D9C">
      <w:pPr>
        <w:pStyle w:val="Normln1"/>
        <w:autoSpaceDE w:val="0"/>
        <w:spacing w:line="200" w:lineRule="atLeast"/>
        <w:rPr>
          <w:sz w:val="22"/>
          <w:szCs w:val="22"/>
        </w:rPr>
      </w:pPr>
    </w:p>
    <w:p w:rsidR="009148E4" w:rsidRDefault="00BE0D9C" w:rsidP="00BE0D9C">
      <w:r>
        <w:rPr>
          <w:b/>
          <w:bCs/>
        </w:rPr>
        <w:t>Obec Albrechtice nad Orlicí</w:t>
      </w:r>
      <w:r>
        <w:t xml:space="preserve">, Na Výsluní 275, 517 22 Albrechtice nad Orlicí, IČ: </w:t>
      </w:r>
      <w:proofErr w:type="gramStart"/>
      <w:r>
        <w:t xml:space="preserve">00579106, </w:t>
      </w:r>
      <w:r w:rsidR="009148E4">
        <w:t xml:space="preserve"> </w:t>
      </w:r>
      <w:r w:rsidR="009148E4" w:rsidRPr="00EA2C32">
        <w:rPr>
          <w:color w:val="FF0000"/>
        </w:rPr>
        <w:t>DIČ</w:t>
      </w:r>
      <w:proofErr w:type="gramEnd"/>
      <w:r w:rsidR="009148E4" w:rsidRPr="00EA2C32">
        <w:rPr>
          <w:color w:val="FF0000"/>
        </w:rPr>
        <w:t>: CZ00579106</w:t>
      </w:r>
    </w:p>
    <w:p w:rsidR="00BE0D9C" w:rsidRDefault="00BE0D9C" w:rsidP="00BE0D9C">
      <w:r>
        <w:t>zastoupená starostkou obce, paní Evou Královou</w:t>
      </w:r>
    </w:p>
    <w:p w:rsidR="00BE0D9C" w:rsidRDefault="00BE0D9C" w:rsidP="00BE0D9C">
      <w:r>
        <w:t xml:space="preserve"> (dále jen „prodávající“)</w:t>
      </w:r>
    </w:p>
    <w:p w:rsidR="00BE0D9C" w:rsidRDefault="00BE0D9C" w:rsidP="00BE0D9C"/>
    <w:p w:rsidR="00BE0D9C" w:rsidRDefault="00BE0D9C" w:rsidP="00BE0D9C">
      <w:r>
        <w:t>a</w:t>
      </w:r>
    </w:p>
    <w:p w:rsidR="00BE0D9C" w:rsidRDefault="00BE0D9C" w:rsidP="00BE0D9C">
      <w:pPr>
        <w:jc w:val="both"/>
        <w:rPr>
          <w:rStyle w:val="Siln"/>
        </w:rPr>
      </w:pPr>
    </w:p>
    <w:p w:rsidR="00BE0D9C" w:rsidRDefault="00BE0D9C" w:rsidP="00BE0D9C">
      <w:pPr>
        <w:rPr>
          <w:rStyle w:val="preformatted"/>
        </w:rPr>
      </w:pPr>
      <w:r>
        <w:rPr>
          <w:rStyle w:val="preformatted"/>
          <w:b/>
        </w:rPr>
        <w:t xml:space="preserve">Jméno a příjmení: </w:t>
      </w:r>
      <w:r>
        <w:rPr>
          <w:rStyle w:val="preformatted"/>
          <w:b/>
          <w:highlight w:val="yellow"/>
        </w:rPr>
        <w:t>………………………………………………….</w:t>
      </w:r>
    </w:p>
    <w:p w:rsidR="00BE0D9C" w:rsidRDefault="00BE0D9C" w:rsidP="00BE0D9C">
      <w:pPr>
        <w:rPr>
          <w:rStyle w:val="preformatted"/>
          <w:b/>
        </w:rPr>
      </w:pPr>
      <w:r>
        <w:rPr>
          <w:rStyle w:val="preformatted"/>
          <w:b/>
        </w:rPr>
        <w:t xml:space="preserve">Dat. </w:t>
      </w:r>
      <w:proofErr w:type="gramStart"/>
      <w:r>
        <w:rPr>
          <w:rStyle w:val="preformatted"/>
          <w:b/>
        </w:rPr>
        <w:t>nar.</w:t>
      </w:r>
      <w:proofErr w:type="gramEnd"/>
      <w:r>
        <w:rPr>
          <w:rStyle w:val="preformatted"/>
          <w:b/>
        </w:rPr>
        <w:t xml:space="preserve"> </w:t>
      </w:r>
      <w:r>
        <w:rPr>
          <w:rStyle w:val="preformatted"/>
          <w:b/>
          <w:highlight w:val="yellow"/>
        </w:rPr>
        <w:t>……………………………,</w:t>
      </w:r>
      <w:r>
        <w:rPr>
          <w:rStyle w:val="preformatted"/>
          <w:b/>
        </w:rPr>
        <w:t xml:space="preserve"> RČ </w:t>
      </w:r>
      <w:r>
        <w:rPr>
          <w:rStyle w:val="preformatted"/>
          <w:b/>
          <w:highlight w:val="yellow"/>
        </w:rPr>
        <w:t>………………………….</w:t>
      </w:r>
      <w:r>
        <w:rPr>
          <w:rStyle w:val="preformatted"/>
          <w:b/>
        </w:rPr>
        <w:t xml:space="preserve"> </w:t>
      </w:r>
    </w:p>
    <w:p w:rsidR="00BE0D9C" w:rsidRDefault="00BE0D9C" w:rsidP="00BE0D9C">
      <w:pPr>
        <w:rPr>
          <w:rStyle w:val="preformatted"/>
        </w:rPr>
      </w:pPr>
      <w:r>
        <w:rPr>
          <w:rStyle w:val="preformatted"/>
        </w:rPr>
        <w:t xml:space="preserve">Trvale bytem: </w:t>
      </w:r>
      <w:r>
        <w:rPr>
          <w:rStyle w:val="preformatted"/>
          <w:highlight w:val="yellow"/>
        </w:rPr>
        <w:t>……………………………………………………</w:t>
      </w:r>
      <w:proofErr w:type="gramStart"/>
      <w:r>
        <w:rPr>
          <w:rStyle w:val="preformatted"/>
          <w:highlight w:val="yellow"/>
        </w:rPr>
        <w:t>…..</w:t>
      </w:r>
      <w:proofErr w:type="gramEnd"/>
    </w:p>
    <w:p w:rsidR="00BE0D9C" w:rsidRDefault="00BE0D9C" w:rsidP="00BE0D9C">
      <w:pPr>
        <w:rPr>
          <w:rStyle w:val="preformatted"/>
        </w:rPr>
      </w:pPr>
      <w:r>
        <w:rPr>
          <w:rStyle w:val="preformatted"/>
          <w:highlight w:val="yellow"/>
        </w:rPr>
        <w:t>………………………………………………………………………..</w:t>
      </w:r>
      <w:r>
        <w:rPr>
          <w:rStyle w:val="preformatted"/>
        </w:rPr>
        <w:t xml:space="preserve">  </w:t>
      </w:r>
    </w:p>
    <w:p w:rsidR="00BE0D9C" w:rsidRDefault="00BE0D9C" w:rsidP="00BE0D9C">
      <w:r>
        <w:rPr>
          <w:rStyle w:val="preformatted"/>
          <w:highlight w:val="yellow"/>
        </w:rPr>
        <w:t>………………………………………………………………………..</w:t>
      </w:r>
    </w:p>
    <w:p w:rsidR="00BE0D9C" w:rsidRDefault="00BE0D9C" w:rsidP="00BE0D9C">
      <w:pPr>
        <w:jc w:val="both"/>
      </w:pPr>
      <w:r>
        <w:t xml:space="preserve">e-mailové spojení: </w:t>
      </w:r>
      <w:r>
        <w:rPr>
          <w:highlight w:val="yellow"/>
        </w:rPr>
        <w:t>………………………………………………</w:t>
      </w:r>
      <w:proofErr w:type="gramStart"/>
      <w:r>
        <w:rPr>
          <w:highlight w:val="yellow"/>
        </w:rPr>
        <w:t>…...</w:t>
      </w:r>
      <w:proofErr w:type="gramEnd"/>
    </w:p>
    <w:p w:rsidR="00BE0D9C" w:rsidRDefault="00BE0D9C" w:rsidP="00BE0D9C">
      <w:pPr>
        <w:jc w:val="both"/>
      </w:pPr>
    </w:p>
    <w:p w:rsidR="00BE0D9C" w:rsidRDefault="00BE0D9C" w:rsidP="00BE0D9C">
      <w:pPr>
        <w:jc w:val="both"/>
        <w:rPr>
          <w:rStyle w:val="preformatted"/>
        </w:rPr>
      </w:pPr>
      <w:r>
        <w:t>(dále jen „kupující“)</w:t>
      </w:r>
    </w:p>
    <w:p w:rsidR="00BE0D9C" w:rsidRDefault="00BE0D9C" w:rsidP="00BE0D9C">
      <w:pPr>
        <w:jc w:val="both"/>
      </w:pPr>
    </w:p>
    <w:p w:rsidR="00BE0D9C" w:rsidRDefault="00BE0D9C" w:rsidP="00BE0D9C">
      <w:pPr>
        <w:jc w:val="both"/>
        <w:rPr>
          <w:bCs/>
        </w:rPr>
      </w:pPr>
      <w:r>
        <w:t xml:space="preserve">dále též označováni každý zvlášť jako </w:t>
      </w:r>
      <w:r>
        <w:rPr>
          <w:bCs/>
        </w:rPr>
        <w:t>„smluvní strana“</w:t>
      </w:r>
      <w:r>
        <w:t xml:space="preserve"> nebo společně jako </w:t>
      </w:r>
      <w:r>
        <w:rPr>
          <w:bCs/>
        </w:rPr>
        <w:t>„smluvní strany“</w:t>
      </w:r>
    </w:p>
    <w:p w:rsidR="00BE0D9C" w:rsidRDefault="00BE0D9C" w:rsidP="00BE0D9C">
      <w:pPr>
        <w:jc w:val="both"/>
        <w:rPr>
          <w:bCs/>
        </w:rPr>
      </w:pPr>
    </w:p>
    <w:p w:rsidR="00BE0D9C" w:rsidRDefault="00BE0D9C" w:rsidP="00BE0D9C">
      <w:pPr>
        <w:pStyle w:val="Normln1"/>
        <w:autoSpaceDE w:val="0"/>
        <w:spacing w:line="200" w:lineRule="atLeast"/>
        <w:rPr>
          <w:sz w:val="22"/>
          <w:szCs w:val="22"/>
        </w:rPr>
      </w:pPr>
      <w:r>
        <w:rPr>
          <w:bCs/>
        </w:rPr>
        <w:t>uzavřeli níže uvedeného dne, měsíce a roku kupní smlouvu následujícího znění:</w:t>
      </w:r>
    </w:p>
    <w:p w:rsidR="00BE0D9C" w:rsidRDefault="00BE0D9C" w:rsidP="00BE0D9C">
      <w:pPr>
        <w:pStyle w:val="Normln1"/>
        <w:autoSpaceDE w:val="0"/>
        <w:spacing w:line="200" w:lineRule="atLeast"/>
      </w:pPr>
    </w:p>
    <w:p w:rsidR="00BE0D9C" w:rsidRDefault="00BE0D9C" w:rsidP="00BE0D9C">
      <w:pPr>
        <w:pStyle w:val="Zkladntext1"/>
        <w:autoSpaceDE w:val="0"/>
        <w:spacing w:after="0" w:line="200" w:lineRule="atLeast"/>
        <w:jc w:val="center"/>
        <w:rPr>
          <w:b/>
          <w:bCs/>
        </w:rPr>
      </w:pPr>
      <w:r>
        <w:rPr>
          <w:b/>
          <w:bCs/>
        </w:rPr>
        <w:t>Článek I.</w:t>
      </w:r>
    </w:p>
    <w:p w:rsidR="00BE0D9C" w:rsidRDefault="00BE0D9C" w:rsidP="00BE0D9C">
      <w:pPr>
        <w:pStyle w:val="Zkladntext1"/>
        <w:autoSpaceDE w:val="0"/>
        <w:spacing w:after="0" w:line="200" w:lineRule="atLeast"/>
        <w:jc w:val="center"/>
        <w:rPr>
          <w:b/>
          <w:bCs/>
        </w:rPr>
      </w:pPr>
      <w:r>
        <w:rPr>
          <w:b/>
          <w:bCs/>
        </w:rPr>
        <w:t>Prohlášení prodávajícího</w:t>
      </w:r>
    </w:p>
    <w:p w:rsidR="00BE0D9C" w:rsidRDefault="00BE0D9C" w:rsidP="00BE0D9C">
      <w:pPr>
        <w:pStyle w:val="Normln1"/>
        <w:autoSpaceDE w:val="0"/>
        <w:spacing w:line="200" w:lineRule="atLeast"/>
      </w:pPr>
    </w:p>
    <w:p w:rsidR="00BE0D9C" w:rsidRPr="000E37A3" w:rsidRDefault="00BE0D9C" w:rsidP="000E37A3">
      <w:pPr>
        <w:pStyle w:val="Odstavecseseznamem"/>
        <w:numPr>
          <w:ilvl w:val="0"/>
          <w:numId w:val="1"/>
        </w:numPr>
        <w:ind w:left="426" w:hanging="426"/>
        <w:jc w:val="both"/>
        <w:rPr>
          <w:rFonts w:ascii="Times New Roman" w:hAnsi="Times New Roman" w:cs="Times New Roman"/>
          <w:b/>
          <w:sz w:val="24"/>
          <w:szCs w:val="24"/>
        </w:rPr>
      </w:pPr>
      <w:r>
        <w:rPr>
          <w:rFonts w:ascii="Times New Roman" w:hAnsi="Times New Roman" w:cs="Times New Roman"/>
          <w:sz w:val="24"/>
          <w:szCs w:val="24"/>
        </w:rPr>
        <w:t xml:space="preserve">Prodávající podpisem této smlouvy prohlašuje, že je výlučným vlastníkem </w:t>
      </w:r>
      <w:r w:rsidR="000E37A3">
        <w:rPr>
          <w:rFonts w:ascii="Times New Roman" w:hAnsi="Times New Roman" w:cs="Times New Roman"/>
          <w:sz w:val="24"/>
          <w:szCs w:val="24"/>
        </w:rPr>
        <w:t>p</w:t>
      </w:r>
      <w:r w:rsidRPr="000E37A3">
        <w:rPr>
          <w:rFonts w:ascii="Times New Roman" w:hAnsi="Times New Roman" w:cs="Times New Roman"/>
          <w:sz w:val="24"/>
          <w:szCs w:val="24"/>
        </w:rPr>
        <w:t xml:space="preserve">ozemku pozemkové parcely č. </w:t>
      </w:r>
      <w:r w:rsidRPr="000E37A3">
        <w:rPr>
          <w:rFonts w:ascii="Times New Roman" w:hAnsi="Times New Roman" w:cs="Times New Roman"/>
          <w:sz w:val="24"/>
          <w:szCs w:val="24"/>
          <w:highlight w:val="yellow"/>
        </w:rPr>
        <w:t>….,</w:t>
      </w:r>
      <w:r w:rsidRPr="000E37A3">
        <w:rPr>
          <w:rFonts w:ascii="Times New Roman" w:hAnsi="Times New Roman" w:cs="Times New Roman"/>
          <w:b/>
          <w:sz w:val="24"/>
          <w:szCs w:val="24"/>
        </w:rPr>
        <w:t xml:space="preserve"> </w:t>
      </w:r>
      <w:r w:rsidRPr="000E37A3">
        <w:rPr>
          <w:rFonts w:ascii="Times New Roman" w:hAnsi="Times New Roman" w:cs="Times New Roman"/>
          <w:sz w:val="24"/>
          <w:szCs w:val="24"/>
        </w:rPr>
        <w:t xml:space="preserve">nacházející se v katastrálním území Albrechtice n. </w:t>
      </w:r>
      <w:proofErr w:type="spellStart"/>
      <w:r w:rsidRPr="000E37A3">
        <w:rPr>
          <w:rFonts w:ascii="Times New Roman" w:hAnsi="Times New Roman" w:cs="Times New Roman"/>
          <w:sz w:val="24"/>
          <w:szCs w:val="24"/>
        </w:rPr>
        <w:t>Orl</w:t>
      </w:r>
      <w:proofErr w:type="spellEnd"/>
      <w:r w:rsidRPr="000E37A3">
        <w:rPr>
          <w:rFonts w:ascii="Times New Roman" w:hAnsi="Times New Roman" w:cs="Times New Roman"/>
          <w:sz w:val="24"/>
          <w:szCs w:val="24"/>
        </w:rPr>
        <w:t>.;</w:t>
      </w:r>
    </w:p>
    <w:p w:rsidR="000E37A3" w:rsidRPr="003F2D0B" w:rsidRDefault="000E37A3" w:rsidP="000E37A3">
      <w:pPr>
        <w:pStyle w:val="Odstavecseseznamem"/>
        <w:numPr>
          <w:ilvl w:val="0"/>
          <w:numId w:val="1"/>
        </w:numPr>
        <w:ind w:left="426" w:hanging="426"/>
        <w:jc w:val="both"/>
        <w:rPr>
          <w:rFonts w:ascii="Times New Roman" w:hAnsi="Times New Roman" w:cs="Times New Roman"/>
          <w:color w:val="FF0000"/>
          <w:sz w:val="24"/>
          <w:szCs w:val="24"/>
        </w:rPr>
      </w:pPr>
      <w:r w:rsidRPr="003F2D0B">
        <w:rPr>
          <w:rFonts w:ascii="Times New Roman" w:hAnsi="Times New Roman" w:cs="Times New Roman"/>
          <w:color w:val="FF0000"/>
          <w:sz w:val="24"/>
          <w:szCs w:val="24"/>
        </w:rPr>
        <w:t xml:space="preserve">Geometrickým plánem číslo </w:t>
      </w:r>
      <w:r w:rsidRPr="003F2D0B">
        <w:rPr>
          <w:rFonts w:ascii="Times New Roman" w:hAnsi="Times New Roman" w:cs="Times New Roman"/>
          <w:color w:val="FF0000"/>
          <w:sz w:val="24"/>
          <w:szCs w:val="24"/>
        </w:rPr>
        <w:t>761</w:t>
      </w:r>
      <w:r w:rsidRPr="003F2D0B">
        <w:rPr>
          <w:rFonts w:ascii="Times New Roman" w:hAnsi="Times New Roman" w:cs="Times New Roman"/>
          <w:color w:val="FF0000"/>
          <w:sz w:val="24"/>
          <w:szCs w:val="24"/>
        </w:rPr>
        <w:t>-</w:t>
      </w:r>
      <w:r w:rsidRPr="003F2D0B">
        <w:rPr>
          <w:rFonts w:ascii="Times New Roman" w:hAnsi="Times New Roman" w:cs="Times New Roman"/>
          <w:color w:val="FF0000"/>
          <w:sz w:val="24"/>
          <w:szCs w:val="24"/>
        </w:rPr>
        <w:t>1</w:t>
      </w:r>
      <w:r w:rsidRPr="003F2D0B">
        <w:rPr>
          <w:rFonts w:ascii="Times New Roman" w:hAnsi="Times New Roman" w:cs="Times New Roman"/>
          <w:color w:val="FF0000"/>
          <w:sz w:val="24"/>
          <w:szCs w:val="24"/>
        </w:rPr>
        <w:t>/20</w:t>
      </w:r>
      <w:r w:rsidRPr="003F2D0B">
        <w:rPr>
          <w:rFonts w:ascii="Times New Roman" w:hAnsi="Times New Roman" w:cs="Times New Roman"/>
          <w:color w:val="FF0000"/>
          <w:sz w:val="24"/>
          <w:szCs w:val="24"/>
        </w:rPr>
        <w:t>23</w:t>
      </w:r>
      <w:r w:rsidRPr="003F2D0B">
        <w:rPr>
          <w:rFonts w:ascii="Times New Roman" w:hAnsi="Times New Roman" w:cs="Times New Roman"/>
          <w:color w:val="FF0000"/>
          <w:sz w:val="24"/>
          <w:szCs w:val="24"/>
        </w:rPr>
        <w:t xml:space="preserve">, který vyhotovil </w:t>
      </w:r>
      <w:r w:rsidRPr="003F2D0B">
        <w:rPr>
          <w:rFonts w:ascii="Times New Roman" w:hAnsi="Times New Roman" w:cs="Times New Roman"/>
          <w:color w:val="FF0000"/>
          <w:sz w:val="24"/>
          <w:szCs w:val="24"/>
        </w:rPr>
        <w:t>Michal</w:t>
      </w:r>
      <w:r w:rsidRPr="003F2D0B">
        <w:rPr>
          <w:rFonts w:ascii="Times New Roman" w:hAnsi="Times New Roman" w:cs="Times New Roman"/>
          <w:color w:val="FF0000"/>
          <w:sz w:val="24"/>
          <w:szCs w:val="24"/>
        </w:rPr>
        <w:t xml:space="preserve"> Červink</w:t>
      </w:r>
      <w:r w:rsidRPr="003F2D0B">
        <w:rPr>
          <w:rFonts w:ascii="Times New Roman" w:hAnsi="Times New Roman" w:cs="Times New Roman"/>
          <w:color w:val="FF0000"/>
          <w:sz w:val="24"/>
          <w:szCs w:val="24"/>
        </w:rPr>
        <w:t>a</w:t>
      </w:r>
      <w:r w:rsidRPr="003F2D0B">
        <w:rPr>
          <w:rFonts w:ascii="Times New Roman" w:hAnsi="Times New Roman" w:cs="Times New Roman"/>
          <w:color w:val="FF0000"/>
          <w:sz w:val="24"/>
          <w:szCs w:val="24"/>
        </w:rPr>
        <w:t xml:space="preserve">, Hláska 36, 516 01 Liberk, pro katastrální území Albrechtice nad Orlicí, se odděluje z pozemkové parcely číslo </w:t>
      </w:r>
      <w:proofErr w:type="spellStart"/>
      <w:r w:rsidRPr="003F2D0B">
        <w:rPr>
          <w:rFonts w:ascii="Times New Roman" w:hAnsi="Times New Roman" w:cs="Times New Roman"/>
          <w:color w:val="FF0000"/>
          <w:sz w:val="24"/>
          <w:szCs w:val="24"/>
        </w:rPr>
        <w:t>xxx</w:t>
      </w:r>
      <w:proofErr w:type="spellEnd"/>
      <w:r w:rsidRPr="003F2D0B">
        <w:rPr>
          <w:rFonts w:ascii="Times New Roman" w:hAnsi="Times New Roman" w:cs="Times New Roman"/>
          <w:color w:val="FF0000"/>
          <w:sz w:val="24"/>
          <w:szCs w:val="24"/>
        </w:rPr>
        <w:t xml:space="preserve"> díl označený novým </w:t>
      </w:r>
      <w:r w:rsidRPr="003F2D0B">
        <w:rPr>
          <w:rFonts w:ascii="Times New Roman" w:hAnsi="Times New Roman" w:cs="Times New Roman"/>
          <w:b/>
          <w:color w:val="FF0000"/>
          <w:sz w:val="24"/>
          <w:szCs w:val="24"/>
        </w:rPr>
        <w:t xml:space="preserve">parcelním číslem </w:t>
      </w:r>
      <w:proofErr w:type="spellStart"/>
      <w:r w:rsidRPr="003F2D0B">
        <w:rPr>
          <w:rFonts w:ascii="Times New Roman" w:hAnsi="Times New Roman" w:cs="Times New Roman"/>
          <w:b/>
          <w:color w:val="FF0000"/>
          <w:sz w:val="24"/>
          <w:szCs w:val="24"/>
        </w:rPr>
        <w:t>xxx</w:t>
      </w:r>
      <w:proofErr w:type="spellEnd"/>
      <w:r w:rsidRPr="003F2D0B">
        <w:rPr>
          <w:rFonts w:ascii="Times New Roman" w:hAnsi="Times New Roman" w:cs="Times New Roman"/>
          <w:b/>
          <w:color w:val="FF0000"/>
          <w:sz w:val="24"/>
          <w:szCs w:val="24"/>
        </w:rPr>
        <w:t xml:space="preserve">, o výměře </w:t>
      </w:r>
      <w:proofErr w:type="spellStart"/>
      <w:r w:rsidRPr="003F2D0B">
        <w:rPr>
          <w:rFonts w:ascii="Times New Roman" w:hAnsi="Times New Roman" w:cs="Times New Roman"/>
          <w:b/>
          <w:color w:val="FF0000"/>
          <w:sz w:val="24"/>
          <w:szCs w:val="24"/>
        </w:rPr>
        <w:t>xxx</w:t>
      </w:r>
      <w:proofErr w:type="spellEnd"/>
      <w:r w:rsidRPr="003F2D0B">
        <w:rPr>
          <w:rFonts w:ascii="Times New Roman" w:hAnsi="Times New Roman" w:cs="Times New Roman"/>
          <w:b/>
          <w:color w:val="FF0000"/>
          <w:sz w:val="24"/>
          <w:szCs w:val="24"/>
        </w:rPr>
        <w:t xml:space="preserve"> m</w:t>
      </w:r>
      <w:r w:rsidRPr="003F2D0B">
        <w:rPr>
          <w:rFonts w:ascii="Times New Roman" w:hAnsi="Times New Roman" w:cs="Times New Roman"/>
          <w:b/>
          <w:color w:val="FF0000"/>
          <w:sz w:val="24"/>
          <w:szCs w:val="24"/>
          <w:vertAlign w:val="superscript"/>
        </w:rPr>
        <w:t>2</w:t>
      </w:r>
      <w:r w:rsidRPr="003F2D0B">
        <w:rPr>
          <w:rFonts w:ascii="Times New Roman" w:hAnsi="Times New Roman" w:cs="Times New Roman"/>
          <w:b/>
          <w:color w:val="FF0000"/>
          <w:sz w:val="24"/>
          <w:szCs w:val="24"/>
        </w:rPr>
        <w:t xml:space="preserve">, </w:t>
      </w:r>
      <w:r w:rsidR="0027686E" w:rsidRPr="003F2D0B">
        <w:rPr>
          <w:rFonts w:ascii="Times New Roman" w:hAnsi="Times New Roman" w:cs="Times New Roman"/>
          <w:b/>
          <w:color w:val="FF0000"/>
          <w:sz w:val="24"/>
          <w:szCs w:val="24"/>
        </w:rPr>
        <w:t>orná půda</w:t>
      </w:r>
      <w:r w:rsidRPr="003F2D0B">
        <w:rPr>
          <w:rFonts w:ascii="Times New Roman" w:hAnsi="Times New Roman" w:cs="Times New Roman"/>
          <w:color w:val="FF0000"/>
          <w:sz w:val="24"/>
          <w:szCs w:val="24"/>
        </w:rPr>
        <w:t>.</w:t>
      </w:r>
    </w:p>
    <w:p w:rsidR="000E37A3" w:rsidRPr="003F2D0B" w:rsidRDefault="000E37A3" w:rsidP="000E37A3">
      <w:pPr>
        <w:pStyle w:val="Odstavecseseznamem"/>
        <w:numPr>
          <w:ilvl w:val="0"/>
          <w:numId w:val="1"/>
        </w:numPr>
        <w:ind w:left="426" w:hanging="426"/>
        <w:jc w:val="both"/>
        <w:rPr>
          <w:rFonts w:ascii="Times New Roman" w:hAnsi="Times New Roman" w:cs="Times New Roman"/>
          <w:color w:val="FF0000"/>
          <w:sz w:val="24"/>
          <w:szCs w:val="24"/>
        </w:rPr>
      </w:pPr>
      <w:r w:rsidRPr="003F2D0B">
        <w:rPr>
          <w:rFonts w:ascii="Times New Roman" w:hAnsi="Times New Roman" w:cs="Times New Roman"/>
          <w:color w:val="FF0000"/>
          <w:sz w:val="24"/>
          <w:szCs w:val="24"/>
        </w:rPr>
        <w:t xml:space="preserve">S dělením pozemků podle geometrického plánu číslo 761-1/2023 udělil souhlas Městský úřad v Týništi nad Orlicí, odbor – stavební úřad, dne </w:t>
      </w:r>
      <w:proofErr w:type="spellStart"/>
      <w:r w:rsidRPr="003F2D0B">
        <w:rPr>
          <w:rFonts w:ascii="Times New Roman" w:hAnsi="Times New Roman" w:cs="Times New Roman"/>
          <w:color w:val="FF0000"/>
          <w:sz w:val="24"/>
          <w:szCs w:val="24"/>
        </w:rPr>
        <w:t>xxxx</w:t>
      </w:r>
      <w:proofErr w:type="spellEnd"/>
      <w:r w:rsidRPr="003F2D0B">
        <w:rPr>
          <w:rFonts w:ascii="Times New Roman" w:hAnsi="Times New Roman" w:cs="Times New Roman"/>
          <w:color w:val="FF0000"/>
          <w:sz w:val="24"/>
          <w:szCs w:val="24"/>
        </w:rPr>
        <w:t xml:space="preserve"> pod číslem jednacím </w:t>
      </w:r>
      <w:proofErr w:type="spellStart"/>
      <w:r w:rsidRPr="003F2D0B">
        <w:rPr>
          <w:rFonts w:ascii="Times New Roman" w:hAnsi="Times New Roman" w:cs="Times New Roman"/>
          <w:color w:val="FF0000"/>
          <w:sz w:val="24"/>
          <w:szCs w:val="24"/>
        </w:rPr>
        <w:t>xxxxx</w:t>
      </w:r>
      <w:r w:rsidRPr="003F2D0B">
        <w:rPr>
          <w:rFonts w:ascii="Times New Roman" w:hAnsi="Times New Roman" w:cs="Times New Roman"/>
          <w:color w:val="FF0000"/>
          <w:sz w:val="24"/>
          <w:szCs w:val="24"/>
        </w:rPr>
        <w:t>.</w:t>
      </w:r>
      <w:proofErr w:type="spellEnd"/>
    </w:p>
    <w:p w:rsidR="000E37A3" w:rsidRPr="003F2D0B" w:rsidRDefault="000E37A3" w:rsidP="000E37A3">
      <w:pPr>
        <w:pStyle w:val="Odstavecseseznamem"/>
        <w:numPr>
          <w:ilvl w:val="0"/>
          <w:numId w:val="1"/>
        </w:numPr>
        <w:ind w:left="426" w:hanging="426"/>
        <w:jc w:val="both"/>
        <w:rPr>
          <w:rFonts w:ascii="Times New Roman" w:hAnsi="Times New Roman" w:cs="Times New Roman"/>
          <w:color w:val="FF0000"/>
          <w:sz w:val="24"/>
          <w:szCs w:val="24"/>
        </w:rPr>
      </w:pPr>
      <w:r w:rsidRPr="003F2D0B">
        <w:rPr>
          <w:rFonts w:ascii="Times New Roman" w:hAnsi="Times New Roman" w:cs="Times New Roman"/>
          <w:color w:val="FF0000"/>
          <w:sz w:val="24"/>
          <w:szCs w:val="24"/>
        </w:rPr>
        <w:t>Shora uvedený geometrický plán tvoří nedílnou součást této smlouvy.</w:t>
      </w:r>
    </w:p>
    <w:p w:rsidR="00BE0D9C" w:rsidRDefault="00C0228D" w:rsidP="00BE0D9C">
      <w:pPr>
        <w:pStyle w:val="Odstavecseseznamem"/>
        <w:numPr>
          <w:ilvl w:val="0"/>
          <w:numId w:val="1"/>
        </w:numPr>
        <w:ind w:left="426" w:hanging="426"/>
        <w:jc w:val="both"/>
        <w:rPr>
          <w:rFonts w:ascii="Times New Roman" w:hAnsi="Times New Roman" w:cs="Times New Roman"/>
          <w:sz w:val="24"/>
          <w:szCs w:val="24"/>
        </w:rPr>
      </w:pPr>
      <w:r w:rsidRPr="003F2D0B">
        <w:rPr>
          <w:rFonts w:ascii="Times New Roman" w:hAnsi="Times New Roman" w:cs="Times New Roman"/>
          <w:color w:val="FF0000"/>
          <w:sz w:val="24"/>
          <w:szCs w:val="24"/>
        </w:rPr>
        <w:t>N</w:t>
      </w:r>
      <w:r w:rsidR="00BE0D9C" w:rsidRPr="003F2D0B">
        <w:rPr>
          <w:rFonts w:ascii="Times New Roman" w:hAnsi="Times New Roman" w:cs="Times New Roman"/>
          <w:color w:val="FF0000"/>
          <w:sz w:val="24"/>
          <w:szCs w:val="24"/>
        </w:rPr>
        <w:t>emovitost označen</w:t>
      </w:r>
      <w:r w:rsidRPr="003F2D0B">
        <w:rPr>
          <w:rFonts w:ascii="Times New Roman" w:hAnsi="Times New Roman" w:cs="Times New Roman"/>
          <w:color w:val="FF0000"/>
          <w:sz w:val="24"/>
          <w:szCs w:val="24"/>
        </w:rPr>
        <w:t>á</w:t>
      </w:r>
      <w:r w:rsidR="00BE0D9C" w:rsidRPr="003F2D0B">
        <w:rPr>
          <w:rFonts w:ascii="Times New Roman" w:hAnsi="Times New Roman" w:cs="Times New Roman"/>
          <w:color w:val="FF0000"/>
          <w:sz w:val="24"/>
          <w:szCs w:val="24"/>
        </w:rPr>
        <w:t xml:space="preserve"> v tomto článku a jeho odst. </w:t>
      </w:r>
      <w:r w:rsidRPr="003F2D0B">
        <w:rPr>
          <w:rFonts w:ascii="Times New Roman" w:hAnsi="Times New Roman" w:cs="Times New Roman"/>
          <w:color w:val="FF0000"/>
          <w:sz w:val="24"/>
          <w:szCs w:val="24"/>
        </w:rPr>
        <w:t>2</w:t>
      </w:r>
      <w:r w:rsidR="00BE0D9C" w:rsidRPr="003F2D0B">
        <w:rPr>
          <w:rFonts w:ascii="Times New Roman" w:hAnsi="Times New Roman" w:cs="Times New Roman"/>
          <w:color w:val="FF0000"/>
          <w:sz w:val="24"/>
          <w:szCs w:val="24"/>
        </w:rPr>
        <w:t xml:space="preserve"> tvoří předmět převodu (dále jen „předmět převodu“ či „nemovitost“)</w:t>
      </w:r>
      <w:r w:rsidR="00BE0D9C">
        <w:rPr>
          <w:rFonts w:ascii="Times New Roman" w:hAnsi="Times New Roman" w:cs="Times New Roman"/>
          <w:sz w:val="24"/>
          <w:szCs w:val="24"/>
        </w:rPr>
        <w:t xml:space="preserve"> a j</w:t>
      </w:r>
      <w:r w:rsidR="009556C2">
        <w:rPr>
          <w:rFonts w:ascii="Times New Roman" w:hAnsi="Times New Roman" w:cs="Times New Roman"/>
          <w:sz w:val="24"/>
          <w:szCs w:val="24"/>
        </w:rPr>
        <w:t>e</w:t>
      </w:r>
      <w:r w:rsidR="00BE0D9C">
        <w:rPr>
          <w:rFonts w:ascii="Times New Roman" w:hAnsi="Times New Roman" w:cs="Times New Roman"/>
          <w:sz w:val="24"/>
          <w:szCs w:val="24"/>
        </w:rPr>
        <w:t xml:space="preserve"> zapsán</w:t>
      </w:r>
      <w:r w:rsidR="009556C2">
        <w:rPr>
          <w:rFonts w:ascii="Times New Roman" w:hAnsi="Times New Roman" w:cs="Times New Roman"/>
          <w:sz w:val="24"/>
          <w:szCs w:val="24"/>
        </w:rPr>
        <w:t>a</w:t>
      </w:r>
      <w:r w:rsidR="00BE0D9C">
        <w:rPr>
          <w:rFonts w:ascii="Times New Roman" w:hAnsi="Times New Roman" w:cs="Times New Roman"/>
          <w:sz w:val="24"/>
          <w:szCs w:val="24"/>
        </w:rPr>
        <w:t xml:space="preserve"> v katastru nemovitostí vedeném Katastrálním úřadem pro Královéhradecký kraj, Katastrální pracoviště Rychnov n.</w:t>
      </w:r>
      <w:r w:rsidR="009556C2">
        <w:rPr>
          <w:rFonts w:ascii="Times New Roman" w:hAnsi="Times New Roman" w:cs="Times New Roman"/>
          <w:sz w:val="24"/>
          <w:szCs w:val="24"/>
        </w:rPr>
        <w:t xml:space="preserve"> </w:t>
      </w:r>
      <w:proofErr w:type="spellStart"/>
      <w:r w:rsidR="00BE0D9C">
        <w:rPr>
          <w:rFonts w:ascii="Times New Roman" w:hAnsi="Times New Roman" w:cs="Times New Roman"/>
          <w:sz w:val="24"/>
          <w:szCs w:val="24"/>
        </w:rPr>
        <w:t>Kn</w:t>
      </w:r>
      <w:proofErr w:type="spellEnd"/>
      <w:r w:rsidR="00BE0D9C">
        <w:rPr>
          <w:rFonts w:ascii="Times New Roman" w:hAnsi="Times New Roman" w:cs="Times New Roman"/>
          <w:sz w:val="24"/>
          <w:szCs w:val="24"/>
        </w:rPr>
        <w:t xml:space="preserve">. </w:t>
      </w:r>
    </w:p>
    <w:p w:rsidR="00BE0D9C" w:rsidRDefault="00BE0D9C" w:rsidP="00BE0D9C">
      <w:pPr>
        <w:pStyle w:val="Zkladntext1"/>
        <w:autoSpaceDE w:val="0"/>
        <w:spacing w:after="0" w:line="200" w:lineRule="atLeast"/>
        <w:jc w:val="both"/>
      </w:pPr>
    </w:p>
    <w:p w:rsidR="00BE0D9C" w:rsidRDefault="00BE0D9C" w:rsidP="00BE0D9C">
      <w:pPr>
        <w:pStyle w:val="Zkladntext1"/>
        <w:autoSpaceDE w:val="0"/>
        <w:spacing w:after="0" w:line="200" w:lineRule="atLeast"/>
        <w:jc w:val="center"/>
        <w:rPr>
          <w:b/>
          <w:bCs/>
        </w:rPr>
      </w:pPr>
      <w:r>
        <w:rPr>
          <w:b/>
          <w:bCs/>
        </w:rPr>
        <w:t>Článek II.</w:t>
      </w:r>
    </w:p>
    <w:p w:rsidR="00BE0D9C" w:rsidRDefault="00BE0D9C" w:rsidP="00BE0D9C">
      <w:pPr>
        <w:pStyle w:val="Zkladntext1"/>
        <w:autoSpaceDE w:val="0"/>
        <w:spacing w:after="0" w:line="200" w:lineRule="atLeast"/>
        <w:jc w:val="center"/>
        <w:rPr>
          <w:b/>
          <w:bCs/>
        </w:rPr>
      </w:pPr>
      <w:r>
        <w:rPr>
          <w:b/>
          <w:bCs/>
        </w:rPr>
        <w:t>Předmět smlouvy</w:t>
      </w:r>
    </w:p>
    <w:p w:rsidR="00BE0D9C" w:rsidRDefault="00BE0D9C" w:rsidP="00BE0D9C">
      <w:pPr>
        <w:pStyle w:val="Zkladntext1"/>
        <w:autoSpaceDE w:val="0"/>
        <w:spacing w:after="0" w:line="200" w:lineRule="atLeast"/>
      </w:pPr>
    </w:p>
    <w:p w:rsidR="00BE0D9C" w:rsidRDefault="00BE0D9C" w:rsidP="00BE0D9C">
      <w:pPr>
        <w:pStyle w:val="Odstavecseseznamem"/>
        <w:numPr>
          <w:ilvl w:val="0"/>
          <w:numId w:val="2"/>
        </w:numPr>
        <w:ind w:left="426" w:hanging="426"/>
        <w:jc w:val="both"/>
        <w:rPr>
          <w:rFonts w:ascii="Times New Roman" w:hAnsi="Times New Roman" w:cs="Times New Roman"/>
          <w:sz w:val="24"/>
          <w:szCs w:val="24"/>
        </w:rPr>
      </w:pPr>
      <w:r>
        <w:rPr>
          <w:rFonts w:ascii="Times New Roman" w:hAnsi="Times New Roman" w:cs="Times New Roman"/>
          <w:sz w:val="24"/>
          <w:szCs w:val="24"/>
        </w:rPr>
        <w:t>Předmětem této smlouvy je převod vlastnického práva k nemovitosti uveden</w:t>
      </w:r>
      <w:r w:rsidR="009556C2">
        <w:rPr>
          <w:rFonts w:ascii="Times New Roman" w:hAnsi="Times New Roman" w:cs="Times New Roman"/>
          <w:sz w:val="24"/>
          <w:szCs w:val="24"/>
        </w:rPr>
        <w:t>é</w:t>
      </w:r>
      <w:r>
        <w:rPr>
          <w:rFonts w:ascii="Times New Roman" w:hAnsi="Times New Roman" w:cs="Times New Roman"/>
          <w:sz w:val="24"/>
          <w:szCs w:val="24"/>
        </w:rPr>
        <w:t xml:space="preserve"> v článku I. této smlouvy z prodávajícího na kupujícího se všemi součástmi a příslušenstvím a se všemi právy a povinnostmi v tom rozsahu, jak tyto doposud sám prodávající užíval, mohl užívat či k nim byl oprávněn, či jak jsou tyto s</w:t>
      </w:r>
      <w:r w:rsidR="009556C2">
        <w:rPr>
          <w:rFonts w:ascii="Times New Roman" w:hAnsi="Times New Roman" w:cs="Times New Roman"/>
          <w:sz w:val="24"/>
          <w:szCs w:val="24"/>
        </w:rPr>
        <w:t> </w:t>
      </w:r>
      <w:r>
        <w:rPr>
          <w:rFonts w:ascii="Times New Roman" w:hAnsi="Times New Roman" w:cs="Times New Roman"/>
          <w:sz w:val="24"/>
          <w:szCs w:val="24"/>
        </w:rPr>
        <w:t>nemovitostí</w:t>
      </w:r>
      <w:r w:rsidR="009556C2">
        <w:rPr>
          <w:rFonts w:ascii="Times New Roman" w:hAnsi="Times New Roman" w:cs="Times New Roman"/>
          <w:sz w:val="24"/>
          <w:szCs w:val="24"/>
        </w:rPr>
        <w:t xml:space="preserve"> </w:t>
      </w:r>
      <w:r>
        <w:rPr>
          <w:rFonts w:ascii="Times New Roman" w:hAnsi="Times New Roman" w:cs="Times New Roman"/>
          <w:sz w:val="24"/>
          <w:szCs w:val="24"/>
        </w:rPr>
        <w:t>přímo svázány či k n</w:t>
      </w:r>
      <w:r w:rsidR="009556C2">
        <w:rPr>
          <w:rFonts w:ascii="Times New Roman" w:hAnsi="Times New Roman" w:cs="Times New Roman"/>
          <w:sz w:val="24"/>
          <w:szCs w:val="24"/>
        </w:rPr>
        <w:t>í</w:t>
      </w:r>
      <w:r>
        <w:rPr>
          <w:rFonts w:ascii="Times New Roman" w:hAnsi="Times New Roman" w:cs="Times New Roman"/>
          <w:sz w:val="24"/>
          <w:szCs w:val="24"/>
        </w:rPr>
        <w:t xml:space="preserve"> náleží. Pro odstranění všech pochybností smluvní strany ujednávají, že za příslušenství předmětu převodu považují i přípojky, jež jsou jinak v souladu se zvláštními právními předpisy samostatnými věcmi a jako příslušenství jsou touto smlouvou na kupujícího vlastnicky převáděny. Prodávající prodává kupujícímu předmět převodu za účelem vybudování stavb</w:t>
      </w:r>
      <w:r w:rsidR="009556C2">
        <w:rPr>
          <w:rFonts w:ascii="Times New Roman" w:hAnsi="Times New Roman" w:cs="Times New Roman"/>
          <w:sz w:val="24"/>
          <w:szCs w:val="24"/>
        </w:rPr>
        <w:t>y</w:t>
      </w:r>
      <w:r>
        <w:rPr>
          <w:rFonts w:ascii="Times New Roman" w:hAnsi="Times New Roman" w:cs="Times New Roman"/>
          <w:sz w:val="24"/>
          <w:szCs w:val="24"/>
        </w:rPr>
        <w:t xml:space="preserve"> rodinného bydlení.</w:t>
      </w:r>
    </w:p>
    <w:p w:rsidR="00BE0D9C" w:rsidRDefault="00BE0D9C" w:rsidP="00BE0D9C">
      <w:pPr>
        <w:pStyle w:val="Odstavecseseznamem"/>
        <w:numPr>
          <w:ilvl w:val="0"/>
          <w:numId w:val="2"/>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 Kupující se touto smlouvou zároveň zavazuje prodávajícímu, </w:t>
      </w:r>
      <w:proofErr w:type="gramStart"/>
      <w:r>
        <w:rPr>
          <w:rFonts w:ascii="Times New Roman" w:hAnsi="Times New Roman" w:cs="Times New Roman"/>
          <w:sz w:val="24"/>
          <w:szCs w:val="24"/>
        </w:rPr>
        <w:t>že  nejpozději</w:t>
      </w:r>
      <w:proofErr w:type="gramEnd"/>
      <w:r>
        <w:rPr>
          <w:rFonts w:ascii="Times New Roman" w:hAnsi="Times New Roman" w:cs="Times New Roman"/>
          <w:sz w:val="24"/>
          <w:szCs w:val="24"/>
        </w:rPr>
        <w:t xml:space="preserve"> do </w:t>
      </w:r>
      <w:r w:rsidR="000E37A3">
        <w:rPr>
          <w:rFonts w:ascii="Times New Roman" w:hAnsi="Times New Roman" w:cs="Times New Roman"/>
          <w:color w:val="FF0000"/>
          <w:sz w:val="24"/>
          <w:szCs w:val="24"/>
        </w:rPr>
        <w:t>6</w:t>
      </w:r>
      <w:r>
        <w:rPr>
          <w:rFonts w:ascii="Times New Roman" w:hAnsi="Times New Roman" w:cs="Times New Roman"/>
          <w:sz w:val="24"/>
          <w:szCs w:val="24"/>
        </w:rPr>
        <w:t xml:space="preserve">-ti let od nabytí vlastnického práva k předmětu koupě dle této smlouvy vybuduje na předmětu koupě stavbu, a to rodinný dům podléhají řádnému stavebnímu povolení. Vybudováním </w:t>
      </w:r>
      <w:r>
        <w:rPr>
          <w:rFonts w:ascii="Times New Roman" w:hAnsi="Times New Roman" w:cs="Times New Roman"/>
          <w:sz w:val="24"/>
          <w:szCs w:val="24"/>
        </w:rPr>
        <w:lastRenderedPageBreak/>
        <w:t>se rozumí dokončení stavby rodinného domu, vše řádně zkolaudované příslušným stavebním úřadem. Pokud tento závazek kupující nesplní ve sjednané l</w:t>
      </w:r>
      <w:r w:rsidR="00895566">
        <w:rPr>
          <w:rFonts w:ascii="Times New Roman" w:hAnsi="Times New Roman" w:cs="Times New Roman"/>
          <w:sz w:val="24"/>
          <w:szCs w:val="24"/>
        </w:rPr>
        <w:t xml:space="preserve">hůtě, vzniká prodávajícímu po marném </w:t>
      </w:r>
      <w:proofErr w:type="gramStart"/>
      <w:r w:rsidR="00895566">
        <w:rPr>
          <w:rFonts w:ascii="Times New Roman" w:hAnsi="Times New Roman" w:cs="Times New Roman"/>
          <w:sz w:val="24"/>
          <w:szCs w:val="24"/>
        </w:rPr>
        <w:t xml:space="preserve">uplynutí </w:t>
      </w:r>
      <w:r w:rsidR="009556C2">
        <w:rPr>
          <w:rFonts w:ascii="Times New Roman" w:hAnsi="Times New Roman" w:cs="Times New Roman"/>
          <w:sz w:val="24"/>
          <w:szCs w:val="24"/>
        </w:rPr>
        <w:t>6</w:t>
      </w:r>
      <w:r w:rsidR="00895566">
        <w:rPr>
          <w:rFonts w:ascii="Times New Roman" w:hAnsi="Times New Roman" w:cs="Times New Roman"/>
          <w:sz w:val="24"/>
          <w:szCs w:val="24"/>
        </w:rPr>
        <w:t>-ti</w:t>
      </w:r>
      <w:proofErr w:type="gramEnd"/>
      <w:r w:rsidR="00895566">
        <w:rPr>
          <w:rFonts w:ascii="Times New Roman" w:hAnsi="Times New Roman" w:cs="Times New Roman"/>
          <w:sz w:val="24"/>
          <w:szCs w:val="24"/>
        </w:rPr>
        <w:t xml:space="preserve"> let od nabytí vlastnického práva k předmětu koupě kupujícím nárok </w:t>
      </w:r>
      <w:r>
        <w:rPr>
          <w:rFonts w:ascii="Times New Roman" w:hAnsi="Times New Roman" w:cs="Times New Roman"/>
          <w:sz w:val="24"/>
          <w:szCs w:val="24"/>
        </w:rPr>
        <w:t xml:space="preserve">na odstoupení od této </w:t>
      </w:r>
      <w:r w:rsidR="00895566">
        <w:rPr>
          <w:rFonts w:ascii="Times New Roman" w:hAnsi="Times New Roman" w:cs="Times New Roman"/>
          <w:sz w:val="24"/>
          <w:szCs w:val="24"/>
        </w:rPr>
        <w:t xml:space="preserve">kupní </w:t>
      </w:r>
      <w:r>
        <w:rPr>
          <w:rFonts w:ascii="Times New Roman" w:hAnsi="Times New Roman" w:cs="Times New Roman"/>
          <w:sz w:val="24"/>
          <w:szCs w:val="24"/>
        </w:rPr>
        <w:t>smlouvy.</w:t>
      </w:r>
    </w:p>
    <w:p w:rsidR="00BE0D9C" w:rsidRDefault="00BE0D9C" w:rsidP="00BE0D9C">
      <w:pPr>
        <w:pStyle w:val="Odstavecseseznamem"/>
        <w:ind w:left="426"/>
        <w:jc w:val="both"/>
        <w:rPr>
          <w:rFonts w:ascii="Times New Roman" w:hAnsi="Times New Roman" w:cs="Times New Roman"/>
          <w:sz w:val="24"/>
          <w:szCs w:val="24"/>
        </w:rPr>
      </w:pPr>
    </w:p>
    <w:p w:rsidR="00BE0D9C" w:rsidRDefault="00BE0D9C" w:rsidP="00BE0D9C">
      <w:pPr>
        <w:pStyle w:val="Zkladntext1"/>
        <w:autoSpaceDE w:val="0"/>
        <w:spacing w:after="0" w:line="200" w:lineRule="atLeast"/>
        <w:jc w:val="center"/>
        <w:rPr>
          <w:b/>
          <w:bCs/>
        </w:rPr>
      </w:pPr>
      <w:r>
        <w:rPr>
          <w:b/>
          <w:bCs/>
        </w:rPr>
        <w:t>Článek III.</w:t>
      </w:r>
    </w:p>
    <w:p w:rsidR="00BE0D9C" w:rsidRDefault="00BE0D9C" w:rsidP="00BE0D9C">
      <w:pPr>
        <w:pStyle w:val="Zkladntext1"/>
        <w:autoSpaceDE w:val="0"/>
        <w:spacing w:after="0" w:line="200" w:lineRule="atLeast"/>
        <w:jc w:val="center"/>
        <w:rPr>
          <w:b/>
          <w:bCs/>
        </w:rPr>
      </w:pPr>
      <w:r>
        <w:rPr>
          <w:b/>
          <w:bCs/>
        </w:rPr>
        <w:t>Prohlášení smluvních stran</w:t>
      </w:r>
    </w:p>
    <w:p w:rsidR="00BE0D9C" w:rsidRDefault="00BE0D9C" w:rsidP="00BE0D9C">
      <w:pPr>
        <w:pStyle w:val="Normln1"/>
        <w:autoSpaceDE w:val="0"/>
        <w:spacing w:line="200" w:lineRule="atLeast"/>
      </w:pPr>
    </w:p>
    <w:p w:rsidR="00BE0D9C" w:rsidRDefault="00BE0D9C" w:rsidP="00BE0D9C">
      <w:pPr>
        <w:pStyle w:val="Odstavecseseznamem"/>
        <w:numPr>
          <w:ilvl w:val="0"/>
          <w:numId w:val="3"/>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Prodávající prohlašuje, že před kupujícím nezamlčel žádné podstatné skutečnosti týkající se předmětu převodu, že na předmětu převodu nevázne žádné zástavní právo či jiné věcné právo ani právo ve prospěch třetích osob, které by bránilo řádnému výkonu vlastnických práv, s výjimkou zástavního práva případně zřízeného ve prospěch kupujícího (včetně případného práva zákazu zcizení a zatížení) a práv spočívajících ve služebnostech zajišťujících obslužnost předmětu převodu službami zřízených před podpisem této smlouvy či zřizovaných touto smlouvou. </w:t>
      </w:r>
    </w:p>
    <w:p w:rsidR="00BE0D9C" w:rsidRDefault="00BE0D9C" w:rsidP="00BE0D9C">
      <w:pPr>
        <w:pStyle w:val="Odstavecseseznamem"/>
        <w:numPr>
          <w:ilvl w:val="0"/>
          <w:numId w:val="3"/>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Prodávající a kupující shodně prohlašují, že nejsou v úpadku, ani že proti nim není vedeno nalézací, exekuční, konkursní či jiné řízení, které by bylo způsobilé zpochybnit platnost či účinnost této smlouvy nebo které by se mohlo dotýkat předmětu převodu a práv a povinností z této smlouvy vyplývajících. </w:t>
      </w:r>
    </w:p>
    <w:p w:rsidR="00BE0D9C" w:rsidRDefault="00BE0D9C" w:rsidP="00BE0D9C">
      <w:pPr>
        <w:pStyle w:val="Odstavecseseznamem"/>
        <w:numPr>
          <w:ilvl w:val="0"/>
          <w:numId w:val="3"/>
        </w:numPr>
        <w:ind w:left="426" w:hanging="426"/>
        <w:jc w:val="both"/>
        <w:rPr>
          <w:rFonts w:ascii="Times New Roman" w:hAnsi="Times New Roman" w:cs="Times New Roman"/>
          <w:sz w:val="24"/>
          <w:szCs w:val="24"/>
        </w:rPr>
      </w:pPr>
      <w:r>
        <w:rPr>
          <w:rFonts w:ascii="Times New Roman" w:hAnsi="Times New Roman" w:cs="Times New Roman"/>
          <w:sz w:val="24"/>
          <w:szCs w:val="24"/>
        </w:rPr>
        <w:t>Prodávající i kupující podle svého nejlepšího vědomí a svědomí prohlašují, že k datu uzavření této smlouvy mají jako daňoví poplatníci vyrovnány veškeré své finanční závazky z titulu daňových, odvodových a jiných obdobných finančních povinností vyplývajících z obecně závazných právních předpisů a rozhodnutí příslušného správce daní či poplatků a orgánů vykonávajících správu ve věcech sociálního a zdravotního pojištění.</w:t>
      </w:r>
    </w:p>
    <w:p w:rsidR="00BE0D9C" w:rsidRPr="00BE0D9C" w:rsidRDefault="00BE0D9C" w:rsidP="00BE0D9C">
      <w:pPr>
        <w:jc w:val="both"/>
      </w:pPr>
    </w:p>
    <w:p w:rsidR="00BE0D9C" w:rsidRDefault="00BE0D9C" w:rsidP="00BE0D9C">
      <w:pPr>
        <w:pStyle w:val="Odstavecseseznamem"/>
        <w:numPr>
          <w:ilvl w:val="0"/>
          <w:numId w:val="3"/>
        </w:numPr>
        <w:ind w:left="426" w:hanging="426"/>
        <w:jc w:val="both"/>
        <w:rPr>
          <w:rFonts w:ascii="Times New Roman" w:hAnsi="Times New Roman" w:cs="Times New Roman"/>
          <w:sz w:val="24"/>
          <w:szCs w:val="24"/>
        </w:rPr>
      </w:pPr>
      <w:r>
        <w:rPr>
          <w:rFonts w:ascii="Times New Roman" w:hAnsi="Times New Roman" w:cs="Times New Roman"/>
          <w:sz w:val="24"/>
          <w:szCs w:val="24"/>
        </w:rPr>
        <w:t>Kupující prohlašuje, že si předmět převodu prohlédl a seznámil se s jeho stavem a jeho vadami, které mu prodávající oznámil.</w:t>
      </w:r>
    </w:p>
    <w:p w:rsidR="00BE0D9C" w:rsidRDefault="00BE0D9C" w:rsidP="00BE0D9C">
      <w:pPr>
        <w:pStyle w:val="Odstavecseseznamem"/>
        <w:numPr>
          <w:ilvl w:val="0"/>
          <w:numId w:val="3"/>
        </w:numPr>
        <w:ind w:left="426" w:hanging="426"/>
        <w:jc w:val="both"/>
        <w:rPr>
          <w:rFonts w:ascii="Times New Roman" w:hAnsi="Times New Roman" w:cs="Times New Roman"/>
          <w:sz w:val="24"/>
          <w:szCs w:val="24"/>
        </w:rPr>
      </w:pPr>
      <w:r>
        <w:rPr>
          <w:rFonts w:ascii="Times New Roman" w:hAnsi="Times New Roman" w:cs="Times New Roman"/>
          <w:sz w:val="24"/>
          <w:szCs w:val="24"/>
        </w:rPr>
        <w:t>Prodávající prohlašuje, že mu nejsou známé vady předmětu převodu, které by před podpisem této smlouvy kupujícímu neoznámil.</w:t>
      </w:r>
    </w:p>
    <w:p w:rsidR="00BE0D9C" w:rsidRDefault="00BE0D9C" w:rsidP="00BE0D9C">
      <w:pPr>
        <w:pStyle w:val="Odstavecseseznamem"/>
        <w:numPr>
          <w:ilvl w:val="0"/>
          <w:numId w:val="3"/>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Kupující prohlašuje, že v okamžiku finančního plnění podle této smlouvy bude mít k dispozici dostatek prostředků ke splnění svých závazků spojených s úhradou kupní ceny. </w:t>
      </w:r>
    </w:p>
    <w:p w:rsidR="00BE0D9C" w:rsidRDefault="00BE0D9C" w:rsidP="00BE0D9C">
      <w:pPr>
        <w:pStyle w:val="Odstavecseseznamem"/>
        <w:numPr>
          <w:ilvl w:val="0"/>
          <w:numId w:val="3"/>
        </w:numPr>
        <w:ind w:left="426" w:hanging="426"/>
        <w:jc w:val="both"/>
      </w:pPr>
      <w:r>
        <w:rPr>
          <w:rFonts w:ascii="Times New Roman" w:hAnsi="Times New Roman" w:cs="Times New Roman"/>
          <w:sz w:val="24"/>
          <w:szCs w:val="24"/>
        </w:rPr>
        <w:t>Prodávající a kupující sobě navzájem prohlašují, že jsou bez omezení oprávněni k uzavření této smlouvy a že jejím naplněním nedojde k poškození práv či oprávněných zájmů třetích osob.</w:t>
      </w:r>
    </w:p>
    <w:p w:rsidR="00BE0D9C" w:rsidRDefault="00BE0D9C" w:rsidP="00BE0D9C">
      <w:pPr>
        <w:pStyle w:val="Odstavecseseznamem"/>
        <w:autoSpaceDE w:val="0"/>
        <w:spacing w:after="113" w:line="200" w:lineRule="atLeast"/>
        <w:ind w:left="426"/>
        <w:jc w:val="both"/>
      </w:pPr>
    </w:p>
    <w:p w:rsidR="00BE0D9C" w:rsidRDefault="00BE0D9C" w:rsidP="00BE0D9C">
      <w:pPr>
        <w:pStyle w:val="Zkladntext1"/>
        <w:autoSpaceDE w:val="0"/>
        <w:spacing w:after="0" w:line="200" w:lineRule="atLeast"/>
        <w:jc w:val="center"/>
        <w:rPr>
          <w:b/>
          <w:bCs/>
        </w:rPr>
      </w:pPr>
      <w:r>
        <w:rPr>
          <w:b/>
          <w:bCs/>
        </w:rPr>
        <w:t>Článek IV.</w:t>
      </w:r>
    </w:p>
    <w:p w:rsidR="00BE0D9C" w:rsidRDefault="00BE0D9C" w:rsidP="00BE0D9C">
      <w:pPr>
        <w:pStyle w:val="Zkladntext1"/>
        <w:autoSpaceDE w:val="0"/>
        <w:spacing w:after="0" w:line="200" w:lineRule="atLeast"/>
        <w:jc w:val="center"/>
        <w:rPr>
          <w:b/>
          <w:bCs/>
        </w:rPr>
      </w:pPr>
      <w:r>
        <w:rPr>
          <w:b/>
          <w:bCs/>
        </w:rPr>
        <w:t>Projev vůle a zaplacení kupní ceny</w:t>
      </w:r>
      <w:r w:rsidR="006A4AA4">
        <w:rPr>
          <w:b/>
          <w:bCs/>
        </w:rPr>
        <w:t xml:space="preserve"> a nákladů s uzavřením smlouvy</w:t>
      </w:r>
    </w:p>
    <w:p w:rsidR="00BE0D9C" w:rsidRDefault="00BE0D9C" w:rsidP="00BE0D9C">
      <w:pPr>
        <w:pStyle w:val="Normln1"/>
        <w:autoSpaceDE w:val="0"/>
        <w:spacing w:line="200" w:lineRule="atLeast"/>
      </w:pPr>
    </w:p>
    <w:p w:rsidR="00BE0D9C" w:rsidRDefault="00BE0D9C" w:rsidP="00BE0D9C">
      <w:pPr>
        <w:pStyle w:val="Odstavecseseznamem"/>
        <w:numPr>
          <w:ilvl w:val="0"/>
          <w:numId w:val="4"/>
        </w:numPr>
        <w:ind w:left="426" w:hanging="426"/>
        <w:jc w:val="both"/>
        <w:rPr>
          <w:rFonts w:ascii="Times New Roman" w:hAnsi="Times New Roman" w:cs="Times New Roman"/>
          <w:sz w:val="24"/>
          <w:szCs w:val="24"/>
        </w:rPr>
      </w:pPr>
      <w:r>
        <w:rPr>
          <w:rFonts w:ascii="Times New Roman" w:hAnsi="Times New Roman" w:cs="Times New Roman"/>
          <w:sz w:val="24"/>
          <w:szCs w:val="24"/>
        </w:rPr>
        <w:t>Prodávající podpisem této smlouvy prodává a kupující podpisem této smlouvy kupuje a do svého výlučného vlastnictví přijímá předmět převodu se všemi jeho součástmi a příslušenstvím za vzájemně dohodnutou kupní cenu ve výši</w:t>
      </w:r>
      <w:r>
        <w:rPr>
          <w:rFonts w:ascii="Times New Roman" w:hAnsi="Times New Roman" w:cs="Times New Roman"/>
          <w:sz w:val="24"/>
          <w:szCs w:val="24"/>
          <w:highlight w:val="yellow"/>
        </w:rPr>
        <w:t>……………</w:t>
      </w:r>
      <w:r>
        <w:rPr>
          <w:rFonts w:ascii="Times New Roman" w:hAnsi="Times New Roman" w:cs="Times New Roman"/>
          <w:b/>
          <w:sz w:val="24"/>
          <w:szCs w:val="24"/>
        </w:rPr>
        <w:t xml:space="preserve"> Kč</w:t>
      </w:r>
      <w:r w:rsidR="004D308E">
        <w:rPr>
          <w:rFonts w:ascii="Times New Roman" w:hAnsi="Times New Roman" w:cs="Times New Roman"/>
          <w:b/>
          <w:sz w:val="24"/>
          <w:szCs w:val="24"/>
        </w:rPr>
        <w:t xml:space="preserve"> </w:t>
      </w:r>
      <w:r w:rsidR="004D308E">
        <w:rPr>
          <w:rFonts w:ascii="Times New Roman" w:hAnsi="Times New Roman" w:cs="Times New Roman"/>
          <w:b/>
          <w:color w:val="FF0000"/>
          <w:sz w:val="24"/>
          <w:szCs w:val="24"/>
        </w:rPr>
        <w:t>+ DPH nebo uvést cenu včetně DPH</w:t>
      </w:r>
      <w:r w:rsidR="00EA2C32">
        <w:rPr>
          <w:rFonts w:ascii="Times New Roman" w:hAnsi="Times New Roman" w:cs="Times New Roman"/>
          <w:b/>
          <w:color w:val="FF0000"/>
          <w:sz w:val="24"/>
          <w:szCs w:val="24"/>
        </w:rPr>
        <w:t>?</w:t>
      </w:r>
      <w:r>
        <w:rPr>
          <w:rFonts w:ascii="Times New Roman" w:hAnsi="Times New Roman" w:cs="Times New Roman"/>
          <w:sz w:val="24"/>
          <w:szCs w:val="24"/>
        </w:rPr>
        <w:t xml:space="preserve"> (slovy: </w:t>
      </w:r>
      <w:r>
        <w:rPr>
          <w:rFonts w:ascii="Times New Roman" w:hAnsi="Times New Roman" w:cs="Times New Roman"/>
          <w:sz w:val="24"/>
          <w:szCs w:val="24"/>
          <w:highlight w:val="yellow"/>
        </w:rPr>
        <w:t>……………………</w:t>
      </w:r>
      <w:r>
        <w:rPr>
          <w:rFonts w:ascii="Times New Roman" w:hAnsi="Times New Roman" w:cs="Times New Roman"/>
          <w:sz w:val="24"/>
          <w:szCs w:val="24"/>
        </w:rPr>
        <w:t xml:space="preserve"> korun českých). </w:t>
      </w:r>
      <w:r>
        <w:rPr>
          <w:rFonts w:ascii="Times New Roman" w:hAnsi="Times New Roman"/>
          <w:sz w:val="24"/>
          <w:szCs w:val="24"/>
        </w:rPr>
        <w:t>Výsledná cena je konečná a neměnná, bez ohledu na další práva či oprávnění, případně touto smlouvou zřizovaná a ujednaná.</w:t>
      </w:r>
    </w:p>
    <w:p w:rsidR="00BE0D9C" w:rsidRDefault="00BE0D9C" w:rsidP="00BE0D9C">
      <w:pPr>
        <w:pStyle w:val="Odstavecseseznamem"/>
        <w:ind w:left="426"/>
        <w:jc w:val="both"/>
        <w:rPr>
          <w:rFonts w:ascii="Times New Roman" w:hAnsi="Times New Roman" w:cs="Times New Roman"/>
          <w:sz w:val="24"/>
          <w:szCs w:val="24"/>
        </w:rPr>
      </w:pPr>
    </w:p>
    <w:p w:rsidR="004D308E" w:rsidRDefault="00BE0D9C" w:rsidP="009E4AD5">
      <w:pPr>
        <w:pStyle w:val="Odstavecseseznamem"/>
        <w:numPr>
          <w:ilvl w:val="0"/>
          <w:numId w:val="4"/>
        </w:numPr>
        <w:ind w:left="426" w:hanging="426"/>
        <w:jc w:val="both"/>
        <w:rPr>
          <w:rFonts w:ascii="Times New Roman" w:hAnsi="Times New Roman" w:cs="Times New Roman"/>
          <w:sz w:val="24"/>
          <w:szCs w:val="24"/>
        </w:rPr>
      </w:pPr>
      <w:r w:rsidRPr="004F70E5">
        <w:rPr>
          <w:rFonts w:ascii="Times New Roman" w:hAnsi="Times New Roman" w:cs="Times New Roman"/>
          <w:sz w:val="24"/>
          <w:szCs w:val="24"/>
        </w:rPr>
        <w:t xml:space="preserve">Kupující  se zavazuje uhradit  1/2 kupní ceny ve výši </w:t>
      </w:r>
      <w:r w:rsidRPr="004F70E5">
        <w:rPr>
          <w:rFonts w:ascii="Times New Roman" w:hAnsi="Times New Roman" w:cs="Times New Roman"/>
          <w:b/>
          <w:sz w:val="24"/>
          <w:szCs w:val="24"/>
          <w:highlight w:val="yellow"/>
        </w:rPr>
        <w:t>……………</w:t>
      </w:r>
      <w:r w:rsidRPr="004F70E5">
        <w:rPr>
          <w:rFonts w:ascii="Times New Roman" w:hAnsi="Times New Roman" w:cs="Times New Roman"/>
          <w:sz w:val="24"/>
          <w:szCs w:val="24"/>
        </w:rPr>
        <w:t xml:space="preserve"> </w:t>
      </w:r>
      <w:r w:rsidRPr="004F70E5">
        <w:rPr>
          <w:rFonts w:ascii="Times New Roman" w:hAnsi="Times New Roman" w:cs="Times New Roman"/>
          <w:b/>
          <w:sz w:val="24"/>
          <w:szCs w:val="24"/>
        </w:rPr>
        <w:t>do 30-ti dnů ode dne uzavření této smlouvy</w:t>
      </w:r>
      <w:r w:rsidRPr="004F70E5">
        <w:rPr>
          <w:rFonts w:ascii="Times New Roman" w:hAnsi="Times New Roman" w:cs="Times New Roman"/>
          <w:sz w:val="24"/>
          <w:szCs w:val="24"/>
        </w:rPr>
        <w:t xml:space="preserve">, druhou polovinu sjednané kupní ceny se zavazuje uhradit </w:t>
      </w:r>
      <w:r w:rsidRPr="004F70E5">
        <w:rPr>
          <w:rFonts w:ascii="Times New Roman" w:hAnsi="Times New Roman" w:cs="Times New Roman"/>
          <w:b/>
          <w:sz w:val="24"/>
          <w:szCs w:val="24"/>
        </w:rPr>
        <w:t>do 90-ti dnů od uzavření této kupní smlouvy</w:t>
      </w:r>
      <w:r w:rsidR="004F70E5" w:rsidRPr="004F70E5">
        <w:rPr>
          <w:rFonts w:ascii="Times New Roman" w:hAnsi="Times New Roman" w:cs="Times New Roman"/>
          <w:sz w:val="24"/>
          <w:szCs w:val="24"/>
        </w:rPr>
        <w:t xml:space="preserve">, a to převodem z účtu na účet prodávajícího </w:t>
      </w:r>
      <w:proofErr w:type="spellStart"/>
      <w:proofErr w:type="gramStart"/>
      <w:r w:rsidR="004F70E5" w:rsidRPr="004F70E5">
        <w:rPr>
          <w:rFonts w:ascii="Times New Roman" w:hAnsi="Times New Roman" w:cs="Times New Roman"/>
          <w:sz w:val="24"/>
          <w:szCs w:val="24"/>
        </w:rPr>
        <w:t>č.ú</w:t>
      </w:r>
      <w:proofErr w:type="spellEnd"/>
      <w:r w:rsidR="004F70E5" w:rsidRPr="004F70E5">
        <w:rPr>
          <w:rFonts w:ascii="Times New Roman" w:hAnsi="Times New Roman" w:cs="Times New Roman"/>
          <w:sz w:val="24"/>
          <w:szCs w:val="24"/>
        </w:rPr>
        <w:t>:</w:t>
      </w:r>
      <w:r w:rsidR="004D308E">
        <w:rPr>
          <w:rFonts w:ascii="Times New Roman" w:hAnsi="Times New Roman" w:cs="Times New Roman"/>
          <w:sz w:val="24"/>
          <w:szCs w:val="24"/>
        </w:rPr>
        <w:t xml:space="preserve"> 21220571/0100</w:t>
      </w:r>
      <w:proofErr w:type="gramEnd"/>
      <w:r w:rsidR="004F70E5" w:rsidRPr="004F70E5">
        <w:rPr>
          <w:rFonts w:ascii="Times New Roman" w:hAnsi="Times New Roman" w:cs="Times New Roman"/>
          <w:sz w:val="24"/>
          <w:szCs w:val="24"/>
        </w:rPr>
        <w:t>.</w:t>
      </w:r>
      <w:r w:rsidR="009E4AD5" w:rsidRPr="004F70E5">
        <w:rPr>
          <w:rFonts w:ascii="Times New Roman" w:hAnsi="Times New Roman" w:cs="Times New Roman"/>
          <w:sz w:val="24"/>
          <w:szCs w:val="24"/>
        </w:rPr>
        <w:t xml:space="preserve"> </w:t>
      </w:r>
    </w:p>
    <w:p w:rsidR="009E4AD5" w:rsidRPr="004D308E" w:rsidRDefault="009E4AD5" w:rsidP="009E4AD5">
      <w:pPr>
        <w:pStyle w:val="Odstavecseseznamem"/>
        <w:numPr>
          <w:ilvl w:val="0"/>
          <w:numId w:val="4"/>
        </w:numPr>
        <w:ind w:left="426" w:hanging="426"/>
        <w:jc w:val="both"/>
        <w:rPr>
          <w:rFonts w:ascii="Times New Roman" w:hAnsi="Times New Roman" w:cs="Times New Roman"/>
          <w:sz w:val="24"/>
          <w:szCs w:val="24"/>
        </w:rPr>
      </w:pPr>
      <w:r w:rsidRPr="004D308E">
        <w:rPr>
          <w:rFonts w:ascii="Times New Roman" w:hAnsi="Times New Roman" w:cs="Times New Roman"/>
          <w:sz w:val="24"/>
          <w:szCs w:val="24"/>
        </w:rPr>
        <w:t xml:space="preserve">Náklady související s uzavřením této smlouvy ve výši 5.000,--Kč +DPH a </w:t>
      </w:r>
      <w:r w:rsidR="006A4AA4" w:rsidRPr="004D308E">
        <w:rPr>
          <w:rFonts w:ascii="Times New Roman" w:hAnsi="Times New Roman" w:cs="Times New Roman"/>
          <w:sz w:val="24"/>
          <w:szCs w:val="24"/>
        </w:rPr>
        <w:t xml:space="preserve">správní </w:t>
      </w:r>
      <w:r w:rsidRPr="004D308E">
        <w:rPr>
          <w:rFonts w:ascii="Times New Roman" w:hAnsi="Times New Roman" w:cs="Times New Roman"/>
          <w:sz w:val="24"/>
          <w:szCs w:val="24"/>
        </w:rPr>
        <w:t>poplatek ve výši 2.000,--Kč za návrh na vklad vlastnického práva ve</w:t>
      </w:r>
      <w:r w:rsidR="006A4AA4" w:rsidRPr="004D308E">
        <w:rPr>
          <w:rFonts w:ascii="Times New Roman" w:hAnsi="Times New Roman" w:cs="Times New Roman"/>
          <w:sz w:val="24"/>
          <w:szCs w:val="24"/>
        </w:rPr>
        <w:t xml:space="preserve"> prospěch </w:t>
      </w:r>
      <w:proofErr w:type="gramStart"/>
      <w:r w:rsidR="006A4AA4" w:rsidRPr="004D308E">
        <w:rPr>
          <w:rFonts w:ascii="Times New Roman" w:hAnsi="Times New Roman" w:cs="Times New Roman"/>
          <w:sz w:val="24"/>
          <w:szCs w:val="24"/>
        </w:rPr>
        <w:t>kupujícího</w:t>
      </w:r>
      <w:r w:rsidR="00895566" w:rsidRPr="004D308E">
        <w:rPr>
          <w:rFonts w:ascii="Times New Roman" w:hAnsi="Times New Roman" w:cs="Times New Roman"/>
          <w:sz w:val="24"/>
          <w:szCs w:val="24"/>
        </w:rPr>
        <w:t>,</w:t>
      </w:r>
      <w:r w:rsidR="006A4AA4" w:rsidRPr="004D308E">
        <w:rPr>
          <w:rFonts w:ascii="Times New Roman" w:hAnsi="Times New Roman" w:cs="Times New Roman"/>
          <w:sz w:val="24"/>
          <w:szCs w:val="24"/>
        </w:rPr>
        <w:t xml:space="preserve">  kupující</w:t>
      </w:r>
      <w:proofErr w:type="gramEnd"/>
      <w:r w:rsidR="006A4AA4" w:rsidRPr="004D308E">
        <w:rPr>
          <w:rFonts w:ascii="Times New Roman" w:hAnsi="Times New Roman" w:cs="Times New Roman"/>
          <w:sz w:val="24"/>
          <w:szCs w:val="24"/>
        </w:rPr>
        <w:t xml:space="preserve"> zaplatil k rukám prodávajícího před uzavřením této smlouvy, což prodávající kvituje podpisem této kupní smlouvy.</w:t>
      </w:r>
    </w:p>
    <w:p w:rsidR="00BE0D9C" w:rsidRDefault="00BE0D9C" w:rsidP="00BE0D9C">
      <w:pPr>
        <w:pStyle w:val="slovn2"/>
        <w:autoSpaceDE w:val="0"/>
        <w:spacing w:after="0" w:line="200" w:lineRule="atLeast"/>
        <w:ind w:left="0" w:firstLine="0"/>
        <w:rPr>
          <w:b/>
          <w:bCs/>
        </w:rPr>
      </w:pPr>
    </w:p>
    <w:p w:rsidR="00BE0D9C" w:rsidRDefault="00BE0D9C" w:rsidP="00BE0D9C">
      <w:pPr>
        <w:pStyle w:val="Zkladntext1"/>
        <w:autoSpaceDE w:val="0"/>
        <w:spacing w:after="0" w:line="200" w:lineRule="atLeast"/>
        <w:jc w:val="center"/>
        <w:rPr>
          <w:b/>
          <w:bCs/>
        </w:rPr>
      </w:pPr>
      <w:r>
        <w:rPr>
          <w:b/>
          <w:bCs/>
        </w:rPr>
        <w:t>Článek V.</w:t>
      </w:r>
    </w:p>
    <w:p w:rsidR="00BE0D9C" w:rsidRDefault="00BE0D9C" w:rsidP="00BE0D9C">
      <w:pPr>
        <w:pStyle w:val="Nadpistabulky"/>
        <w:autoSpaceDE w:val="0"/>
        <w:spacing w:after="0" w:line="200" w:lineRule="atLeast"/>
      </w:pPr>
      <w:r>
        <w:t xml:space="preserve"> Práva a povinnosti smluvní stran</w:t>
      </w:r>
    </w:p>
    <w:p w:rsidR="00BE0D9C" w:rsidRDefault="00BE0D9C" w:rsidP="00BE0D9C">
      <w:pPr>
        <w:pStyle w:val="Nadpistabulky"/>
        <w:autoSpaceDE w:val="0"/>
        <w:spacing w:after="0" w:line="200" w:lineRule="atLeast"/>
      </w:pPr>
    </w:p>
    <w:p w:rsidR="004D308E" w:rsidRPr="004D308E" w:rsidRDefault="00BE0D9C" w:rsidP="00BE0D9C">
      <w:pPr>
        <w:pStyle w:val="Odstavecseseznamem"/>
        <w:numPr>
          <w:ilvl w:val="0"/>
          <w:numId w:val="10"/>
        </w:numPr>
        <w:ind w:left="426" w:hanging="426"/>
        <w:jc w:val="both"/>
        <w:rPr>
          <w:rFonts w:ascii="Times New Roman" w:hAnsi="Times New Roman" w:cs="Times New Roman"/>
          <w:sz w:val="24"/>
          <w:szCs w:val="24"/>
        </w:rPr>
      </w:pPr>
      <w:r w:rsidRPr="004D308E">
        <w:rPr>
          <w:rFonts w:ascii="Times New Roman" w:hAnsi="Times New Roman" w:cs="Times New Roman"/>
          <w:sz w:val="24"/>
          <w:szCs w:val="24"/>
        </w:rPr>
        <w:t xml:space="preserve">Smluvní strany si navzájem odpovídají za veškerou případnou škodu, která by byla způsobena nepravdivostí prohlášení uvedených v článku III. této smlouvy. </w:t>
      </w:r>
    </w:p>
    <w:p w:rsidR="004D308E" w:rsidRDefault="00BE0D9C" w:rsidP="00BE0D9C">
      <w:pPr>
        <w:pStyle w:val="Odstavecseseznamem"/>
        <w:numPr>
          <w:ilvl w:val="0"/>
          <w:numId w:val="10"/>
        </w:numPr>
        <w:ind w:left="426" w:hanging="426"/>
        <w:jc w:val="both"/>
        <w:rPr>
          <w:rFonts w:ascii="Times New Roman" w:hAnsi="Times New Roman" w:cs="Times New Roman"/>
          <w:sz w:val="24"/>
          <w:szCs w:val="24"/>
        </w:rPr>
      </w:pPr>
      <w:r w:rsidRPr="004D308E">
        <w:rPr>
          <w:rFonts w:ascii="Times New Roman" w:hAnsi="Times New Roman" w:cs="Times New Roman"/>
          <w:sz w:val="24"/>
          <w:szCs w:val="24"/>
        </w:rPr>
        <w:t xml:space="preserve">V případě, že by se prohlášení smluvní strany uvedená v článku III. ukázala nepravdivými, je druhá smluvní strana oprávněna od této smlouvy odstoupit s účinky jejího zrušení od samého počátku a požadovat navrácení veškerých plnění, která na základě této smlouvy poskytla. Kterákoliv ze smluvních stran je rovněž oprávněna od této smlouvy odstoupit s účinky dle předchozí věty, pokud bude na majetek druhé smluvní strany vedena exekuce nebo bude důvodně zahájeno insolvenční řízení, na základě kterého bude zjištěn úpadek druhé smluvní strany (některého z jejích účastníků). </w:t>
      </w:r>
    </w:p>
    <w:p w:rsidR="004D308E" w:rsidRDefault="00BE0D9C" w:rsidP="00BE0D9C">
      <w:pPr>
        <w:pStyle w:val="Odstavecseseznamem"/>
        <w:numPr>
          <w:ilvl w:val="0"/>
          <w:numId w:val="10"/>
        </w:numPr>
        <w:ind w:left="426" w:hanging="426"/>
        <w:jc w:val="both"/>
        <w:rPr>
          <w:rFonts w:ascii="Times New Roman" w:hAnsi="Times New Roman" w:cs="Times New Roman"/>
          <w:sz w:val="24"/>
          <w:szCs w:val="24"/>
        </w:rPr>
      </w:pPr>
      <w:r w:rsidRPr="004D308E">
        <w:rPr>
          <w:rFonts w:ascii="Times New Roman" w:hAnsi="Times New Roman" w:cs="Times New Roman"/>
          <w:sz w:val="24"/>
          <w:szCs w:val="24"/>
        </w:rPr>
        <w:t>Smluvní strany se pro případ, že nedojde ke vkladu vlastnického práva k předmětu převodu ve prospěch strany kupující do katastru nemovitostí podle této smlouvy (dále jen „vklad“), zavazují, že uzavřou novou kupní smlouvu nebo dodatek stejného obsahu, který splní zákonné podmínky pro provedení vkladu, případně že na pokyn katastrálního úřadu tuto kupní smlouvu či návrh na vklad náležitě doplní.</w:t>
      </w:r>
    </w:p>
    <w:p w:rsidR="004D308E" w:rsidRDefault="00BE0D9C" w:rsidP="00BE0D9C">
      <w:pPr>
        <w:pStyle w:val="Odstavecseseznamem"/>
        <w:numPr>
          <w:ilvl w:val="0"/>
          <w:numId w:val="10"/>
        </w:numPr>
        <w:ind w:left="426" w:hanging="426"/>
        <w:jc w:val="both"/>
        <w:rPr>
          <w:rFonts w:ascii="Times New Roman" w:hAnsi="Times New Roman" w:cs="Times New Roman"/>
          <w:sz w:val="24"/>
          <w:szCs w:val="24"/>
        </w:rPr>
      </w:pPr>
      <w:r w:rsidRPr="004D308E">
        <w:rPr>
          <w:rFonts w:ascii="Times New Roman" w:hAnsi="Times New Roman" w:cs="Times New Roman"/>
          <w:sz w:val="24"/>
          <w:szCs w:val="24"/>
        </w:rPr>
        <w:t xml:space="preserve">Kupující je oprávněn od této smlouvy odstoupit v případě, kdy se nestane vlastníkem předmětu převodu z důvodů stojících na straně prodávajícího ani do 6 měsíců ode dne uzavření této smlouvy. </w:t>
      </w:r>
    </w:p>
    <w:p w:rsidR="004D308E" w:rsidRDefault="00BE0D9C" w:rsidP="00BE0D9C">
      <w:pPr>
        <w:pStyle w:val="Odstavecseseznamem"/>
        <w:numPr>
          <w:ilvl w:val="0"/>
          <w:numId w:val="10"/>
        </w:numPr>
        <w:ind w:left="426" w:hanging="426"/>
        <w:jc w:val="both"/>
        <w:rPr>
          <w:rFonts w:ascii="Times New Roman" w:hAnsi="Times New Roman" w:cs="Times New Roman"/>
          <w:sz w:val="24"/>
          <w:szCs w:val="24"/>
        </w:rPr>
      </w:pPr>
      <w:r w:rsidRPr="004D308E">
        <w:rPr>
          <w:rFonts w:ascii="Times New Roman" w:hAnsi="Times New Roman" w:cs="Times New Roman"/>
          <w:sz w:val="24"/>
          <w:szCs w:val="24"/>
        </w:rPr>
        <w:t>Prodávající je oprávněn od této smlouvy odstoupit v případě, že kupující je v prodlení s úhradou kupní ceny</w:t>
      </w:r>
      <w:r w:rsidR="004F70E5" w:rsidRPr="004D308E">
        <w:rPr>
          <w:rFonts w:ascii="Times New Roman" w:hAnsi="Times New Roman" w:cs="Times New Roman"/>
          <w:sz w:val="24"/>
          <w:szCs w:val="24"/>
        </w:rPr>
        <w:t>, a to i její části (</w:t>
      </w:r>
      <w:proofErr w:type="spellStart"/>
      <w:r w:rsidR="004F70E5" w:rsidRPr="004D308E">
        <w:rPr>
          <w:rFonts w:ascii="Times New Roman" w:hAnsi="Times New Roman" w:cs="Times New Roman"/>
          <w:sz w:val="24"/>
          <w:szCs w:val="24"/>
        </w:rPr>
        <w:t>čl.IV</w:t>
      </w:r>
      <w:proofErr w:type="spellEnd"/>
      <w:r w:rsidR="004F70E5" w:rsidRPr="004D308E">
        <w:rPr>
          <w:rFonts w:ascii="Times New Roman" w:hAnsi="Times New Roman" w:cs="Times New Roman"/>
          <w:sz w:val="24"/>
          <w:szCs w:val="24"/>
        </w:rPr>
        <w:t>/bod2)</w:t>
      </w:r>
      <w:r w:rsidRPr="004D308E">
        <w:rPr>
          <w:rFonts w:ascii="Times New Roman" w:hAnsi="Times New Roman" w:cs="Times New Roman"/>
          <w:sz w:val="24"/>
          <w:szCs w:val="24"/>
        </w:rPr>
        <w:t xml:space="preserve">dle této smlouvy delším než 30 kalendářních dnů. Uplynutím třicátého kalendářního dne prodlení vzniká prodávajícímu dále nárok na jednorázovou smluvní pokutu ve výši 50.000,--Kč, kterou se kupující zavazuje prodávajícímu uhradit </w:t>
      </w:r>
      <w:proofErr w:type="gramStart"/>
      <w:r w:rsidRPr="004D308E">
        <w:rPr>
          <w:rFonts w:ascii="Times New Roman" w:hAnsi="Times New Roman" w:cs="Times New Roman"/>
          <w:sz w:val="24"/>
          <w:szCs w:val="24"/>
        </w:rPr>
        <w:t>do 5-ti</w:t>
      </w:r>
      <w:proofErr w:type="gramEnd"/>
      <w:r w:rsidRPr="004D308E">
        <w:rPr>
          <w:rFonts w:ascii="Times New Roman" w:hAnsi="Times New Roman" w:cs="Times New Roman"/>
          <w:sz w:val="24"/>
          <w:szCs w:val="24"/>
        </w:rPr>
        <w:t xml:space="preserve">  dnů od doručení vyúčtování této sjednané smluvní pokuty.</w:t>
      </w:r>
    </w:p>
    <w:p w:rsidR="004D308E" w:rsidRDefault="00BE0D9C" w:rsidP="00BE0D9C">
      <w:pPr>
        <w:pStyle w:val="Odstavecseseznamem"/>
        <w:numPr>
          <w:ilvl w:val="0"/>
          <w:numId w:val="10"/>
        </w:numPr>
        <w:ind w:left="426" w:hanging="426"/>
        <w:jc w:val="both"/>
        <w:rPr>
          <w:rFonts w:ascii="Times New Roman" w:hAnsi="Times New Roman" w:cs="Times New Roman"/>
          <w:sz w:val="24"/>
          <w:szCs w:val="24"/>
        </w:rPr>
      </w:pPr>
      <w:r w:rsidRPr="004D308E">
        <w:rPr>
          <w:rFonts w:ascii="Times New Roman" w:hAnsi="Times New Roman" w:cs="Times New Roman"/>
          <w:sz w:val="24"/>
          <w:szCs w:val="24"/>
        </w:rPr>
        <w:t xml:space="preserve">V případě, že dojde po řádném zaplacení kupní ceny za předmět převodu  k nesplnění závazku kupujícím dle </w:t>
      </w:r>
      <w:proofErr w:type="spellStart"/>
      <w:proofErr w:type="gramStart"/>
      <w:r w:rsidRPr="004D308E">
        <w:rPr>
          <w:rFonts w:ascii="Times New Roman" w:hAnsi="Times New Roman" w:cs="Times New Roman"/>
          <w:sz w:val="24"/>
          <w:szCs w:val="24"/>
        </w:rPr>
        <w:t>čl.II</w:t>
      </w:r>
      <w:proofErr w:type="spellEnd"/>
      <w:proofErr w:type="gramEnd"/>
      <w:r w:rsidRPr="004D308E">
        <w:rPr>
          <w:rFonts w:ascii="Times New Roman" w:hAnsi="Times New Roman" w:cs="Times New Roman"/>
          <w:sz w:val="24"/>
          <w:szCs w:val="24"/>
        </w:rPr>
        <w:t>, bod 2 této  smlouvy  zakládající právo prodávajícího od této smlouvy odstoupit, vzniká prodávajícímu zároveň právo na smluvní pokutu ve výši 500.000,--Kč, kterou se mu kupující zavazuje zaplatit ve lhůtě do 14-ti dnů</w:t>
      </w:r>
      <w:r w:rsidR="001836B6">
        <w:rPr>
          <w:rFonts w:ascii="Times New Roman" w:hAnsi="Times New Roman" w:cs="Times New Roman"/>
          <w:sz w:val="24"/>
          <w:szCs w:val="24"/>
        </w:rPr>
        <w:t xml:space="preserve"> od doručení jejího vyúčtování.</w:t>
      </w:r>
    </w:p>
    <w:p w:rsidR="001836B6" w:rsidRDefault="00BE0D9C" w:rsidP="00BE0D9C">
      <w:pPr>
        <w:pStyle w:val="Odstavecseseznamem"/>
        <w:numPr>
          <w:ilvl w:val="0"/>
          <w:numId w:val="10"/>
        </w:numPr>
        <w:ind w:left="426" w:hanging="426"/>
        <w:jc w:val="both"/>
        <w:rPr>
          <w:rFonts w:ascii="Times New Roman" w:hAnsi="Times New Roman" w:cs="Times New Roman"/>
          <w:sz w:val="24"/>
          <w:szCs w:val="24"/>
        </w:rPr>
      </w:pPr>
      <w:r w:rsidRPr="004D308E">
        <w:rPr>
          <w:rFonts w:ascii="Times New Roman" w:hAnsi="Times New Roman" w:cs="Times New Roman"/>
          <w:sz w:val="24"/>
          <w:szCs w:val="24"/>
        </w:rPr>
        <w:t>Práva z odpovědnosti za škodu (právo na náhradu škody) nejsou ustanoveními o smluvních pokutách dotčena.</w:t>
      </w:r>
    </w:p>
    <w:p w:rsidR="00BE0D9C" w:rsidRPr="004D308E" w:rsidRDefault="00BE0D9C" w:rsidP="00BE0D9C">
      <w:pPr>
        <w:pStyle w:val="Odstavecseseznamem"/>
        <w:numPr>
          <w:ilvl w:val="0"/>
          <w:numId w:val="10"/>
        </w:numPr>
        <w:ind w:left="426" w:hanging="426"/>
        <w:jc w:val="both"/>
        <w:rPr>
          <w:rFonts w:ascii="Times New Roman" w:hAnsi="Times New Roman" w:cs="Times New Roman"/>
          <w:sz w:val="24"/>
          <w:szCs w:val="24"/>
        </w:rPr>
      </w:pPr>
      <w:r w:rsidRPr="004D308E">
        <w:rPr>
          <w:rFonts w:ascii="Times New Roman" w:hAnsi="Times New Roman" w:cs="Times New Roman"/>
          <w:sz w:val="24"/>
          <w:szCs w:val="24"/>
        </w:rPr>
        <w:t>Smluvní strany jsou si povinny poskytnout veškerou součinnost nutnou ke splnění účelu této smlouvy.</w:t>
      </w:r>
    </w:p>
    <w:p w:rsidR="00BE0D9C" w:rsidRDefault="00BE0D9C" w:rsidP="00BE0D9C">
      <w:pPr>
        <w:pStyle w:val="Odstavecseseznamem"/>
        <w:ind w:left="426"/>
        <w:jc w:val="both"/>
        <w:rPr>
          <w:rFonts w:ascii="Times New Roman" w:hAnsi="Times New Roman" w:cs="Times New Roman"/>
          <w:sz w:val="24"/>
          <w:szCs w:val="24"/>
        </w:rPr>
      </w:pPr>
    </w:p>
    <w:p w:rsidR="00BE0D9C" w:rsidRDefault="00BE0D9C" w:rsidP="00BE0D9C">
      <w:pPr>
        <w:pStyle w:val="Zkladntext1"/>
        <w:autoSpaceDE w:val="0"/>
        <w:spacing w:after="0" w:line="200" w:lineRule="atLeast"/>
        <w:jc w:val="center"/>
        <w:rPr>
          <w:b/>
          <w:bCs/>
        </w:rPr>
      </w:pPr>
    </w:p>
    <w:p w:rsidR="00BE0D9C" w:rsidRDefault="00BE0D9C" w:rsidP="00BE0D9C">
      <w:pPr>
        <w:pStyle w:val="Zkladntext1"/>
        <w:autoSpaceDE w:val="0"/>
        <w:spacing w:after="0" w:line="200" w:lineRule="atLeast"/>
        <w:jc w:val="center"/>
        <w:rPr>
          <w:b/>
          <w:bCs/>
        </w:rPr>
      </w:pPr>
    </w:p>
    <w:p w:rsidR="00BE0D9C" w:rsidRDefault="00BE0D9C" w:rsidP="00BE0D9C">
      <w:pPr>
        <w:pStyle w:val="Zkladntext1"/>
        <w:autoSpaceDE w:val="0"/>
        <w:spacing w:after="0" w:line="200" w:lineRule="atLeast"/>
        <w:jc w:val="center"/>
        <w:rPr>
          <w:b/>
          <w:bCs/>
        </w:rPr>
      </w:pPr>
      <w:r>
        <w:rPr>
          <w:b/>
          <w:bCs/>
        </w:rPr>
        <w:t>Článek VI.</w:t>
      </w:r>
    </w:p>
    <w:p w:rsidR="00BE0D9C" w:rsidRDefault="00BE0D9C" w:rsidP="00BE0D9C">
      <w:pPr>
        <w:pStyle w:val="Zkladntext1"/>
        <w:autoSpaceDE w:val="0"/>
        <w:spacing w:after="0" w:line="200" w:lineRule="atLeast"/>
        <w:jc w:val="center"/>
        <w:rPr>
          <w:b/>
          <w:bCs/>
        </w:rPr>
      </w:pPr>
      <w:r>
        <w:rPr>
          <w:b/>
          <w:bCs/>
        </w:rPr>
        <w:t>Vklad a přechod práv</w:t>
      </w:r>
    </w:p>
    <w:p w:rsidR="00BE0D9C" w:rsidRDefault="00BE0D9C" w:rsidP="00BE0D9C">
      <w:pPr>
        <w:pStyle w:val="Normln1"/>
        <w:autoSpaceDE w:val="0"/>
        <w:spacing w:line="200" w:lineRule="atLeast"/>
        <w:rPr>
          <w:b/>
          <w:bCs/>
        </w:rPr>
      </w:pPr>
    </w:p>
    <w:p w:rsidR="00BE0D9C" w:rsidRDefault="00BE0D9C" w:rsidP="00BE0D9C">
      <w:pPr>
        <w:pStyle w:val="Odstavecseseznamem"/>
        <w:numPr>
          <w:ilvl w:val="0"/>
          <w:numId w:val="5"/>
        </w:numPr>
        <w:ind w:left="426" w:hanging="426"/>
        <w:jc w:val="both"/>
        <w:rPr>
          <w:rFonts w:ascii="Times New Roman" w:hAnsi="Times New Roman" w:cs="Times New Roman"/>
          <w:sz w:val="24"/>
          <w:szCs w:val="24"/>
        </w:rPr>
      </w:pPr>
      <w:r>
        <w:rPr>
          <w:rFonts w:ascii="Times New Roman" w:hAnsi="Times New Roman" w:cs="Times New Roman"/>
          <w:sz w:val="24"/>
          <w:szCs w:val="24"/>
        </w:rPr>
        <w:t>Smluvní strany při podpisu této kupní smlouvy podepsaly i návrh na vklad práv kupujícího dle této smlouvy do katastru nemovitostí. Vyhotovení kupní smlouvy s úředně ověřenými podpisy smluvních stran a originál návrhu na vklad práv do katastru nemovitostí (a to včetně zákonem vyžadovaných příloh) budou ponechány pro potřeby vkl</w:t>
      </w:r>
      <w:r w:rsidR="004F70E5">
        <w:rPr>
          <w:rFonts w:ascii="Times New Roman" w:hAnsi="Times New Roman" w:cs="Times New Roman"/>
          <w:sz w:val="24"/>
          <w:szCs w:val="24"/>
        </w:rPr>
        <w:t xml:space="preserve">adového řízení u prodávajícího. Návrh na vklad práv se prodávající zavazuje doručit </w:t>
      </w:r>
      <w:r w:rsidR="004F70E5">
        <w:rPr>
          <w:rFonts w:ascii="Times New Roman" w:hAnsi="Times New Roman" w:cs="Times New Roman"/>
          <w:sz w:val="24"/>
          <w:szCs w:val="24"/>
        </w:rPr>
        <w:lastRenderedPageBreak/>
        <w:t>příslušnému katastrálnímu úřadu neprodleně po úplném zaplacení kupní ceny a nákladů souvisejících s</w:t>
      </w:r>
      <w:r w:rsidR="006A4AA4">
        <w:rPr>
          <w:rFonts w:ascii="Times New Roman" w:hAnsi="Times New Roman" w:cs="Times New Roman"/>
          <w:sz w:val="24"/>
          <w:szCs w:val="24"/>
        </w:rPr>
        <w:t> uzavřením této smlouvy včetně poplatku za vkladové řízení.</w:t>
      </w:r>
    </w:p>
    <w:p w:rsidR="00BE0D9C" w:rsidRDefault="00BE0D9C" w:rsidP="00BE0D9C">
      <w:pPr>
        <w:pStyle w:val="Odstavecseseznamem"/>
        <w:numPr>
          <w:ilvl w:val="0"/>
          <w:numId w:val="5"/>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Práva dle této smlouvy jsou nabývána okamžikem jejich vkladu do katastru nemovitostí. </w:t>
      </w:r>
    </w:p>
    <w:p w:rsidR="00BE0D9C" w:rsidRDefault="00BE0D9C" w:rsidP="00BE0D9C">
      <w:pPr>
        <w:pStyle w:val="Normln1"/>
        <w:autoSpaceDE w:val="0"/>
        <w:spacing w:line="200" w:lineRule="atLeast"/>
      </w:pPr>
    </w:p>
    <w:p w:rsidR="00BE0D9C" w:rsidRDefault="00BE0D9C" w:rsidP="00BE0D9C">
      <w:pPr>
        <w:pStyle w:val="Nadpistabulky"/>
        <w:autoSpaceDE w:val="0"/>
        <w:spacing w:after="0" w:line="200" w:lineRule="atLeast"/>
      </w:pPr>
      <w:r>
        <w:t>Článek VII.</w:t>
      </w:r>
    </w:p>
    <w:p w:rsidR="00BE0D9C" w:rsidRDefault="00BE0D9C" w:rsidP="00BE0D9C">
      <w:pPr>
        <w:pStyle w:val="Nadpistabulky"/>
        <w:autoSpaceDE w:val="0"/>
        <w:spacing w:after="0" w:line="200" w:lineRule="atLeast"/>
      </w:pPr>
      <w:r>
        <w:t>Doručování</w:t>
      </w:r>
    </w:p>
    <w:p w:rsidR="00BE0D9C" w:rsidRDefault="00BE0D9C" w:rsidP="00BE0D9C">
      <w:pPr>
        <w:pStyle w:val="Nadpistabulky"/>
        <w:autoSpaceDE w:val="0"/>
        <w:spacing w:after="0" w:line="200" w:lineRule="atLeast"/>
      </w:pPr>
    </w:p>
    <w:p w:rsidR="00BE0D9C" w:rsidRDefault="00BE0D9C" w:rsidP="00BE0D9C">
      <w:pPr>
        <w:pStyle w:val="Odstavecseseznamem"/>
        <w:numPr>
          <w:ilvl w:val="0"/>
          <w:numId w:val="6"/>
        </w:numPr>
        <w:ind w:left="426" w:hanging="426"/>
        <w:jc w:val="both"/>
        <w:rPr>
          <w:rFonts w:ascii="Times New Roman" w:hAnsi="Times New Roman" w:cs="Times New Roman"/>
          <w:sz w:val="24"/>
          <w:szCs w:val="24"/>
        </w:rPr>
      </w:pPr>
      <w:r>
        <w:rPr>
          <w:rFonts w:ascii="Times New Roman" w:hAnsi="Times New Roman" w:cs="Times New Roman"/>
          <w:sz w:val="24"/>
          <w:szCs w:val="24"/>
        </w:rPr>
        <w:t>Písemnosti dle této smlouvy lze doručovat osobně nebo prostřednictvím poskytovatele poštovních služeb a to na adresu smluvních stran uvedenou v záhlaví této smlouvy, nebo na jinou adresu, kterou smluvní strana písemně oznámí.</w:t>
      </w:r>
    </w:p>
    <w:p w:rsidR="00BE0D9C" w:rsidRDefault="00BE0D9C" w:rsidP="00BE0D9C">
      <w:pPr>
        <w:pStyle w:val="Odstavecseseznamem"/>
        <w:numPr>
          <w:ilvl w:val="0"/>
          <w:numId w:val="6"/>
        </w:numPr>
        <w:ind w:left="426" w:hanging="426"/>
        <w:jc w:val="both"/>
        <w:rPr>
          <w:rFonts w:ascii="Times New Roman" w:hAnsi="Times New Roman" w:cs="Times New Roman"/>
          <w:sz w:val="24"/>
          <w:szCs w:val="24"/>
        </w:rPr>
      </w:pPr>
      <w:r>
        <w:rPr>
          <w:rFonts w:ascii="Times New Roman" w:hAnsi="Times New Roman" w:cs="Times New Roman"/>
          <w:sz w:val="24"/>
          <w:szCs w:val="24"/>
        </w:rPr>
        <w:t>Písemnost se považuje za doručenou:</w:t>
      </w:r>
    </w:p>
    <w:p w:rsidR="00BE0D9C" w:rsidRDefault="00BE0D9C" w:rsidP="00BE0D9C">
      <w:pPr>
        <w:pStyle w:val="Odstavecseseznamem"/>
        <w:numPr>
          <w:ilvl w:val="1"/>
          <w:numId w:val="6"/>
        </w:numPr>
        <w:tabs>
          <w:tab w:val="num" w:pos="1440"/>
        </w:tabs>
        <w:ind w:left="851" w:hanging="425"/>
        <w:jc w:val="both"/>
        <w:rPr>
          <w:rFonts w:ascii="Times New Roman" w:hAnsi="Times New Roman" w:cs="Times New Roman"/>
          <w:sz w:val="24"/>
          <w:szCs w:val="24"/>
        </w:rPr>
      </w:pPr>
      <w:r>
        <w:rPr>
          <w:rFonts w:ascii="Times New Roman" w:hAnsi="Times New Roman" w:cs="Times New Roman"/>
          <w:sz w:val="24"/>
          <w:szCs w:val="24"/>
        </w:rPr>
        <w:t>Okamžikem jejího osobního předání adresátovi či odmítnutím jejího osobního převzetí adresátem;</w:t>
      </w:r>
    </w:p>
    <w:p w:rsidR="00BE0D9C" w:rsidRDefault="00BE0D9C" w:rsidP="00BE0D9C">
      <w:pPr>
        <w:pStyle w:val="Odstavecseseznamem"/>
        <w:numPr>
          <w:ilvl w:val="1"/>
          <w:numId w:val="6"/>
        </w:numPr>
        <w:tabs>
          <w:tab w:val="num" w:pos="1440"/>
        </w:tabs>
        <w:ind w:left="851" w:hanging="425"/>
        <w:jc w:val="both"/>
        <w:rPr>
          <w:rFonts w:ascii="Times New Roman" w:hAnsi="Times New Roman" w:cs="Times New Roman"/>
          <w:sz w:val="24"/>
          <w:szCs w:val="24"/>
        </w:rPr>
      </w:pPr>
      <w:r>
        <w:rPr>
          <w:rFonts w:ascii="Times New Roman" w:hAnsi="Times New Roman" w:cs="Times New Roman"/>
          <w:sz w:val="24"/>
          <w:szCs w:val="24"/>
        </w:rPr>
        <w:t xml:space="preserve">Uplynutím 3. (třetího) dne ode dne jejího doporučeného odeslání ve všech ostatních případech. </w:t>
      </w:r>
    </w:p>
    <w:p w:rsidR="00BE0D9C" w:rsidRDefault="00BE0D9C" w:rsidP="00BE0D9C">
      <w:pPr>
        <w:pStyle w:val="Odstavecseseznamem"/>
        <w:numPr>
          <w:ilvl w:val="0"/>
          <w:numId w:val="6"/>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Tam kde není výslovně sjednána písemná forma úkonu, mohou mezi s sebou strany komunikovat i prostřednictvím emailové pošty či faxu. </w:t>
      </w:r>
    </w:p>
    <w:p w:rsidR="00BE0D9C" w:rsidRDefault="00BE0D9C" w:rsidP="00BE0D9C">
      <w:pPr>
        <w:pStyle w:val="Odstavecseseznamem"/>
        <w:numPr>
          <w:ilvl w:val="0"/>
          <w:numId w:val="6"/>
        </w:numPr>
        <w:ind w:left="426" w:hanging="426"/>
        <w:jc w:val="both"/>
        <w:rPr>
          <w:rFonts w:ascii="Times New Roman" w:hAnsi="Times New Roman" w:cs="Times New Roman"/>
          <w:sz w:val="24"/>
          <w:szCs w:val="24"/>
        </w:rPr>
      </w:pPr>
      <w:r>
        <w:rPr>
          <w:rFonts w:ascii="Times New Roman" w:hAnsi="Times New Roman" w:cs="Times New Roman"/>
          <w:sz w:val="24"/>
          <w:szCs w:val="24"/>
        </w:rPr>
        <w:t>Jakoukoliv změnu v údajích o smluvní straně (či každém z účastníků) je tato smluvní strana povinna písemně oznámit ostatním smluvním stranám bez zbytečného odkladu ode dne, kdy tato změna nastala. Následky porušení této povinnosti jdou k tíži povinného. V případě jakýchkoliv pochybností smluvní strany považují za relevantní ty údaje, které jsou o smluvní straně uvedeny v této smlouvě.</w:t>
      </w:r>
    </w:p>
    <w:p w:rsidR="00BE0D9C" w:rsidRDefault="00BE0D9C" w:rsidP="00BE0D9C">
      <w:pPr>
        <w:pStyle w:val="Nadpistabulky"/>
        <w:autoSpaceDE w:val="0"/>
        <w:spacing w:after="0" w:line="200" w:lineRule="atLeast"/>
      </w:pPr>
    </w:p>
    <w:p w:rsidR="00BE0D9C" w:rsidRDefault="00BE0D9C" w:rsidP="00BE0D9C">
      <w:pPr>
        <w:pStyle w:val="Nadpistabulky"/>
        <w:autoSpaceDE w:val="0"/>
        <w:spacing w:after="0" w:line="200" w:lineRule="atLeast"/>
      </w:pPr>
      <w:r>
        <w:t>Článek VIII.</w:t>
      </w:r>
    </w:p>
    <w:p w:rsidR="00BE0D9C" w:rsidRDefault="00BE0D9C" w:rsidP="00BE0D9C">
      <w:pPr>
        <w:pStyle w:val="Zkladntext1"/>
        <w:autoSpaceDE w:val="0"/>
        <w:spacing w:after="0" w:line="200" w:lineRule="atLeast"/>
        <w:jc w:val="center"/>
        <w:rPr>
          <w:b/>
          <w:bCs/>
        </w:rPr>
      </w:pPr>
      <w:r>
        <w:rPr>
          <w:b/>
          <w:bCs/>
        </w:rPr>
        <w:t>Závěrečná ustanovení a ostatní ujednání</w:t>
      </w:r>
    </w:p>
    <w:p w:rsidR="00BE0D9C" w:rsidRDefault="00BE0D9C" w:rsidP="00BE0D9C">
      <w:pPr>
        <w:pStyle w:val="Normln1"/>
        <w:autoSpaceDE w:val="0"/>
        <w:spacing w:line="200" w:lineRule="atLeast"/>
      </w:pPr>
      <w:r>
        <w:tab/>
      </w:r>
    </w:p>
    <w:p w:rsidR="00BE0D9C" w:rsidRDefault="00BE0D9C" w:rsidP="00BE0D9C">
      <w:pPr>
        <w:pStyle w:val="Odstavecseseznamem"/>
        <w:numPr>
          <w:ilvl w:val="0"/>
          <w:numId w:val="7"/>
        </w:numPr>
        <w:ind w:left="426" w:hanging="426"/>
        <w:jc w:val="both"/>
        <w:rPr>
          <w:rFonts w:ascii="Times New Roman" w:hAnsi="Times New Roman" w:cs="Times New Roman"/>
          <w:sz w:val="24"/>
          <w:szCs w:val="24"/>
        </w:rPr>
      </w:pPr>
      <w:r>
        <w:rPr>
          <w:rFonts w:ascii="Times New Roman" w:hAnsi="Times New Roman" w:cs="Times New Roman"/>
          <w:sz w:val="24"/>
          <w:szCs w:val="24"/>
        </w:rPr>
        <w:t>Tato kupní smlouva byla sepsána v</w:t>
      </w:r>
      <w:r w:rsidR="002C6F7F">
        <w:rPr>
          <w:rFonts w:ascii="Times New Roman" w:hAnsi="Times New Roman" w:cs="Times New Roman"/>
          <w:sz w:val="24"/>
          <w:szCs w:val="24"/>
        </w:rPr>
        <w:t xml:space="preserve">e </w:t>
      </w:r>
      <w:r w:rsidR="002C6F7F">
        <w:rPr>
          <w:rFonts w:ascii="Times New Roman" w:hAnsi="Times New Roman" w:cs="Times New Roman"/>
          <w:color w:val="FF0000"/>
          <w:sz w:val="24"/>
          <w:szCs w:val="24"/>
        </w:rPr>
        <w:t>X</w:t>
      </w:r>
      <w:r w:rsidR="002C6F7F">
        <w:rPr>
          <w:rFonts w:ascii="Times New Roman" w:hAnsi="Times New Roman" w:cs="Times New Roman"/>
          <w:sz w:val="24"/>
          <w:szCs w:val="24"/>
        </w:rPr>
        <w:t xml:space="preserve"> s</w:t>
      </w:r>
      <w:r>
        <w:rPr>
          <w:rFonts w:ascii="Times New Roman" w:hAnsi="Times New Roman" w:cs="Times New Roman"/>
          <w:sz w:val="24"/>
          <w:szCs w:val="24"/>
        </w:rPr>
        <w:t xml:space="preserve">tejnopisech s platností originálu, přičemž každý účastník obdrží po jednom z nich a prodávající navíc jeden výtisk s úředně ověřenými podpisy účastníků, určený pro potřeby zahájení řízení u katastrálního úřadu o povolení vkladu vlastnického práva kupujícího, </w:t>
      </w:r>
      <w:bookmarkStart w:id="0" w:name="_GoBack"/>
      <w:r w:rsidRPr="003F2D0B">
        <w:rPr>
          <w:rFonts w:ascii="Times New Roman" w:hAnsi="Times New Roman" w:cs="Times New Roman"/>
          <w:color w:val="FF0000"/>
          <w:sz w:val="24"/>
          <w:szCs w:val="24"/>
        </w:rPr>
        <w:t xml:space="preserve">obdrží v souladu s touto </w:t>
      </w:r>
      <w:proofErr w:type="gramStart"/>
      <w:r w:rsidRPr="003F2D0B">
        <w:rPr>
          <w:rFonts w:ascii="Times New Roman" w:hAnsi="Times New Roman" w:cs="Times New Roman"/>
          <w:color w:val="FF0000"/>
          <w:sz w:val="24"/>
          <w:szCs w:val="24"/>
        </w:rPr>
        <w:t xml:space="preserve">smlouvou </w:t>
      </w:r>
      <w:bookmarkEnd w:id="0"/>
      <w:r>
        <w:rPr>
          <w:rFonts w:ascii="Times New Roman" w:hAnsi="Times New Roman" w:cs="Times New Roman"/>
          <w:sz w:val="24"/>
          <w:szCs w:val="24"/>
        </w:rPr>
        <w:t>.</w:t>
      </w:r>
      <w:proofErr w:type="gramEnd"/>
    </w:p>
    <w:p w:rsidR="00BE0D9C" w:rsidRDefault="00BE0D9C" w:rsidP="00BE0D9C">
      <w:pPr>
        <w:pStyle w:val="Odstavecseseznamem"/>
        <w:numPr>
          <w:ilvl w:val="0"/>
          <w:numId w:val="7"/>
        </w:numPr>
        <w:ind w:left="426" w:hanging="426"/>
        <w:jc w:val="both"/>
        <w:rPr>
          <w:rFonts w:ascii="Times New Roman" w:hAnsi="Times New Roman" w:cs="Times New Roman"/>
          <w:sz w:val="24"/>
          <w:szCs w:val="24"/>
        </w:rPr>
      </w:pPr>
      <w:r>
        <w:rPr>
          <w:rFonts w:ascii="Times New Roman" w:hAnsi="Times New Roman" w:cs="Times New Roman"/>
          <w:sz w:val="24"/>
          <w:szCs w:val="24"/>
        </w:rPr>
        <w:t>Tato smlouva může být měněna pouze na základě dohody stran písemným a číslovaným dodatkem. Jinou formu změny této smlouvy strany vylučují.</w:t>
      </w:r>
    </w:p>
    <w:p w:rsidR="00BE0D9C" w:rsidRDefault="00BE0D9C" w:rsidP="00BE0D9C">
      <w:pPr>
        <w:pStyle w:val="Odstavecseseznamem"/>
        <w:numPr>
          <w:ilvl w:val="0"/>
          <w:numId w:val="7"/>
        </w:numPr>
        <w:ind w:left="426" w:hanging="426"/>
        <w:jc w:val="both"/>
        <w:rPr>
          <w:rFonts w:ascii="Times New Roman" w:hAnsi="Times New Roman" w:cs="Times New Roman"/>
          <w:sz w:val="24"/>
          <w:szCs w:val="24"/>
        </w:rPr>
      </w:pPr>
      <w:r>
        <w:rPr>
          <w:rFonts w:ascii="Times New Roman" w:hAnsi="Times New Roman" w:cs="Times New Roman"/>
          <w:sz w:val="24"/>
          <w:szCs w:val="24"/>
        </w:rPr>
        <w:t>V případě, že dojde u kteréhokoliv z účastníků ke změně osobních údajů nebo údajů deklarovaných účastníkem v této smlouvě, je dotčený účastník povinen tuto skutečnost ostatním účastníkům této smlouvy oznámit. Nesplnění této povinnosti jde k tíži povinného účastníka. Neoznámení změny adresy pro doručování korespondence případně mailové adresy nemá vliv na účinky doručení.</w:t>
      </w:r>
    </w:p>
    <w:p w:rsidR="00BE0D9C" w:rsidRDefault="00BE0D9C" w:rsidP="00BE0D9C">
      <w:pPr>
        <w:pStyle w:val="Odstavecseseznamem"/>
        <w:numPr>
          <w:ilvl w:val="0"/>
          <w:numId w:val="7"/>
        </w:numPr>
        <w:ind w:left="426" w:hanging="426"/>
        <w:jc w:val="both"/>
        <w:rPr>
          <w:rFonts w:ascii="Times New Roman" w:hAnsi="Times New Roman" w:cs="Times New Roman"/>
          <w:sz w:val="24"/>
          <w:szCs w:val="24"/>
        </w:rPr>
      </w:pPr>
      <w:r>
        <w:rPr>
          <w:rFonts w:ascii="Times New Roman" w:hAnsi="Times New Roman" w:cs="Times New Roman"/>
          <w:sz w:val="24"/>
          <w:szCs w:val="24"/>
        </w:rPr>
        <w:t>Strany této smlouvy se dohodly, že písemnost zaslaná v souladu s touto smlouvou prostřednictvím provozovatele poštovních služeb se považuje za doručenou třetí den ode dne jejího doporučeného odeslání.</w:t>
      </w:r>
    </w:p>
    <w:p w:rsidR="00BE0D9C" w:rsidRDefault="00BE0D9C" w:rsidP="00BE0D9C">
      <w:pPr>
        <w:pStyle w:val="Odstavecseseznamem"/>
        <w:numPr>
          <w:ilvl w:val="0"/>
          <w:numId w:val="7"/>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Za účelem realizace práv a povinností vyplývajících z této smlouvy bude prodávající zpracovávat osobní údaje o smluvních stranách v rozsahu uvedeném v hlavičce. Osobní údaje nebudou prodávajícím poskytovány dalším osobám. Prodávající pak výslovně poučuje fyzické osoby o jejich právu na přístup k informacím </w:t>
      </w:r>
      <w:bookmarkStart w:id="1" w:name="highlightHit_216"/>
      <w:bookmarkEnd w:id="1"/>
      <w:r>
        <w:rPr>
          <w:rFonts w:ascii="Times New Roman" w:hAnsi="Times New Roman" w:cs="Times New Roman"/>
          <w:sz w:val="24"/>
          <w:szCs w:val="24"/>
        </w:rPr>
        <w:t xml:space="preserve">o zpracování jejích </w:t>
      </w:r>
      <w:bookmarkStart w:id="2" w:name="highlightHit_217"/>
      <w:bookmarkEnd w:id="2"/>
      <w:r>
        <w:rPr>
          <w:rFonts w:ascii="Times New Roman" w:hAnsi="Times New Roman" w:cs="Times New Roman"/>
          <w:sz w:val="24"/>
          <w:szCs w:val="24"/>
        </w:rPr>
        <w:t xml:space="preserve">osobních </w:t>
      </w:r>
      <w:bookmarkStart w:id="3" w:name="highlightHit_218"/>
      <w:bookmarkEnd w:id="3"/>
      <w:r>
        <w:rPr>
          <w:rFonts w:ascii="Times New Roman" w:hAnsi="Times New Roman" w:cs="Times New Roman"/>
          <w:sz w:val="24"/>
          <w:szCs w:val="24"/>
        </w:rPr>
        <w:t xml:space="preserve">údajů a o právu podat námitku zpracování osobních údajů, vše v rozsahu dle příslušného přímo použitelného právního předpisu. </w:t>
      </w:r>
    </w:p>
    <w:p w:rsidR="00BE0D9C" w:rsidRDefault="00BE0D9C" w:rsidP="00BE0D9C">
      <w:pPr>
        <w:pStyle w:val="Odstavecseseznamem"/>
        <w:ind w:left="426"/>
        <w:jc w:val="both"/>
        <w:rPr>
          <w:rFonts w:ascii="Times New Roman" w:hAnsi="Times New Roman" w:cs="Times New Roman"/>
          <w:sz w:val="24"/>
          <w:szCs w:val="24"/>
        </w:rPr>
      </w:pPr>
    </w:p>
    <w:p w:rsidR="00BE0D9C" w:rsidRDefault="00BE0D9C" w:rsidP="00BE0D9C">
      <w:pPr>
        <w:pStyle w:val="Odstavecseseznamem"/>
        <w:numPr>
          <w:ilvl w:val="0"/>
          <w:numId w:val="7"/>
        </w:numPr>
        <w:ind w:left="426" w:hanging="426"/>
        <w:jc w:val="both"/>
        <w:rPr>
          <w:rFonts w:ascii="Times New Roman" w:hAnsi="Times New Roman" w:cs="Times New Roman"/>
          <w:sz w:val="24"/>
          <w:szCs w:val="24"/>
        </w:rPr>
      </w:pPr>
      <w:r>
        <w:rPr>
          <w:rFonts w:ascii="Times New Roman" w:hAnsi="Times New Roman" w:cs="Times New Roman"/>
          <w:sz w:val="24"/>
          <w:szCs w:val="24"/>
        </w:rPr>
        <w:t>Účastníci této smlouvy výslovně prohlašují, že si ji před podpisem řádně přečetli, že s jejím obsahem souhlasí a že byla uzavřena po vzájemném projednání, podle jejich svobodné a pravé vůle, vážně a srozumitelně, nikoliv v tísni a za nápadně nevýhodných podmínek pro jednu ze stran, na důkaz toho připojují své vlastnoruční podpisy.</w:t>
      </w:r>
    </w:p>
    <w:p w:rsidR="00BE0D9C" w:rsidRDefault="00BE0D9C" w:rsidP="00BE0D9C">
      <w:pPr>
        <w:pStyle w:val="Odstavecseseznamem"/>
        <w:numPr>
          <w:ilvl w:val="0"/>
          <w:numId w:val="7"/>
        </w:numPr>
        <w:autoSpaceDE w:val="0"/>
        <w:spacing w:line="200" w:lineRule="atLeast"/>
        <w:ind w:left="426" w:hanging="426"/>
        <w:jc w:val="both"/>
      </w:pPr>
      <w:r>
        <w:rPr>
          <w:rFonts w:ascii="Times New Roman" w:hAnsi="Times New Roman" w:cs="Times New Roman"/>
          <w:sz w:val="24"/>
          <w:szCs w:val="24"/>
        </w:rPr>
        <w:t>Tato smlouva nabývá platnosti a účinnosti okamžikem podpisu jejími účastníky. Tímto dnem jsou její účastníci svými projevy vůle vázáni.</w:t>
      </w:r>
    </w:p>
    <w:p w:rsidR="00BE0D9C" w:rsidRDefault="00BE0D9C" w:rsidP="00BE0D9C">
      <w:pPr>
        <w:pStyle w:val="Normln1"/>
        <w:autoSpaceDE w:val="0"/>
        <w:spacing w:line="200" w:lineRule="atLeast"/>
        <w:jc w:val="both"/>
      </w:pPr>
    </w:p>
    <w:p w:rsidR="00BE0D9C" w:rsidRDefault="00BE0D9C" w:rsidP="00BE0D9C">
      <w:pPr>
        <w:widowControl/>
        <w:suppressAutoHyphens w:val="0"/>
        <w:spacing w:after="160" w:line="252" w:lineRule="auto"/>
        <w:rPr>
          <w:rFonts w:eastAsiaTheme="minorHAnsi"/>
        </w:rPr>
      </w:pPr>
      <w:r>
        <w:rPr>
          <w:rFonts w:eastAsiaTheme="minorHAnsi"/>
        </w:rPr>
        <w:t xml:space="preserve">V ……………………………………………. </w:t>
      </w:r>
      <w:proofErr w:type="gramStart"/>
      <w:r>
        <w:rPr>
          <w:rFonts w:eastAsiaTheme="minorHAnsi"/>
        </w:rPr>
        <w:t>dne</w:t>
      </w:r>
      <w:proofErr w:type="gramEnd"/>
      <w:r>
        <w:rPr>
          <w:rFonts w:eastAsiaTheme="minorHAnsi"/>
        </w:rPr>
        <w:t xml:space="preserve"> ………….</w:t>
      </w:r>
    </w:p>
    <w:p w:rsidR="00BE0D9C" w:rsidRDefault="00BE0D9C" w:rsidP="00BE0D9C">
      <w:pPr>
        <w:widowControl/>
        <w:suppressAutoHyphens w:val="0"/>
        <w:spacing w:after="160" w:line="252" w:lineRule="auto"/>
      </w:pPr>
    </w:p>
    <w:p w:rsidR="00BE0D9C" w:rsidRDefault="00BE0D9C" w:rsidP="00BE0D9C">
      <w:pPr>
        <w:widowControl/>
        <w:suppressAutoHyphens w:val="0"/>
        <w:jc w:val="both"/>
        <w:rPr>
          <w:rFonts w:eastAsiaTheme="minorHAnsi"/>
        </w:rPr>
      </w:pPr>
      <w:r>
        <w:rPr>
          <w:rFonts w:eastAsiaTheme="minorHAnsi"/>
        </w:rPr>
        <w:t>…………………………………………………………………………..</w:t>
      </w:r>
    </w:p>
    <w:p w:rsidR="00BE0D9C" w:rsidRDefault="00BE0D9C" w:rsidP="00BE0D9C">
      <w:pPr>
        <w:widowControl/>
        <w:suppressAutoHyphens w:val="0"/>
        <w:jc w:val="both"/>
        <w:rPr>
          <w:rFonts w:eastAsiaTheme="minorHAnsi"/>
        </w:rPr>
      </w:pPr>
      <w:r>
        <w:rPr>
          <w:b/>
        </w:rPr>
        <w:t>Prodávající</w:t>
      </w:r>
    </w:p>
    <w:p w:rsidR="00BE0D9C" w:rsidRDefault="00BE0D9C" w:rsidP="00BE0D9C">
      <w:pPr>
        <w:widowControl/>
        <w:suppressAutoHyphens w:val="0"/>
        <w:jc w:val="both"/>
        <w:rPr>
          <w:rFonts w:eastAsiaTheme="minorHAnsi"/>
        </w:rPr>
      </w:pPr>
    </w:p>
    <w:p w:rsidR="00BE0D9C" w:rsidRDefault="00BE0D9C" w:rsidP="00BE0D9C">
      <w:pPr>
        <w:rPr>
          <w:b/>
        </w:rPr>
      </w:pPr>
      <w:r>
        <w:rPr>
          <w:b/>
          <w:bCs/>
        </w:rPr>
        <w:t>Obec Albrechtice nad Orlicí</w:t>
      </w:r>
      <w:r>
        <w:t>, Na Výsluní 275, 517 22 Albrechtice nad Orlicí, IČ: 00579106, zastoupená starostkou obce, paní Evou Královou -</w:t>
      </w:r>
      <w:r>
        <w:rPr>
          <w:rFonts w:eastAsiaTheme="minorHAnsi"/>
          <w:b/>
        </w:rPr>
        <w:tab/>
      </w:r>
    </w:p>
    <w:p w:rsidR="00BE0D9C" w:rsidRDefault="00BE0D9C" w:rsidP="00BE0D9C">
      <w:pPr>
        <w:widowControl/>
        <w:suppressAutoHyphens w:val="0"/>
        <w:spacing w:after="160" w:line="252" w:lineRule="auto"/>
        <w:rPr>
          <w:rFonts w:eastAsiaTheme="minorHAnsi"/>
        </w:rPr>
      </w:pPr>
    </w:p>
    <w:p w:rsidR="00BE0D9C" w:rsidRDefault="00BE0D9C" w:rsidP="00BE0D9C">
      <w:pPr>
        <w:widowControl/>
        <w:suppressAutoHyphens w:val="0"/>
        <w:spacing w:after="160" w:line="252" w:lineRule="auto"/>
        <w:rPr>
          <w:rFonts w:eastAsiaTheme="minorHAnsi"/>
        </w:rPr>
      </w:pPr>
      <w:r>
        <w:rPr>
          <w:rFonts w:eastAsiaTheme="minorHAnsi"/>
        </w:rPr>
        <w:t xml:space="preserve">V ……………………………………………. </w:t>
      </w:r>
      <w:proofErr w:type="gramStart"/>
      <w:r>
        <w:rPr>
          <w:rFonts w:eastAsiaTheme="minorHAnsi"/>
        </w:rPr>
        <w:t>dne</w:t>
      </w:r>
      <w:proofErr w:type="gramEnd"/>
      <w:r>
        <w:rPr>
          <w:rFonts w:eastAsiaTheme="minorHAnsi"/>
        </w:rPr>
        <w:t xml:space="preserve"> …………</w:t>
      </w:r>
    </w:p>
    <w:p w:rsidR="00BE0D9C" w:rsidRDefault="00BE0D9C" w:rsidP="00BE0D9C">
      <w:pPr>
        <w:widowControl/>
        <w:suppressAutoHyphens w:val="0"/>
        <w:spacing w:after="160" w:line="252" w:lineRule="auto"/>
        <w:rPr>
          <w:rFonts w:eastAsiaTheme="minorHAnsi"/>
        </w:rPr>
      </w:pPr>
    </w:p>
    <w:p w:rsidR="00BE0D9C" w:rsidRDefault="00BE0D9C" w:rsidP="00BE0D9C">
      <w:pPr>
        <w:widowControl/>
        <w:suppressAutoHyphens w:val="0"/>
        <w:spacing w:after="160" w:line="252" w:lineRule="auto"/>
      </w:pPr>
    </w:p>
    <w:p w:rsidR="00BE0D9C" w:rsidRDefault="00BE0D9C" w:rsidP="00BE0D9C">
      <w:pPr>
        <w:widowControl/>
        <w:suppressAutoHyphens w:val="0"/>
        <w:jc w:val="both"/>
        <w:rPr>
          <w:rFonts w:eastAsiaTheme="minorHAnsi"/>
        </w:rPr>
      </w:pPr>
      <w:r>
        <w:rPr>
          <w:rFonts w:eastAsiaTheme="minorHAnsi"/>
        </w:rPr>
        <w:t>…………………………………………………………………………..</w:t>
      </w:r>
      <w:r>
        <w:rPr>
          <w:rFonts w:eastAsiaTheme="minorHAnsi"/>
        </w:rPr>
        <w:tab/>
      </w:r>
      <w:r>
        <w:rPr>
          <w:rFonts w:eastAsiaTheme="minorHAnsi"/>
        </w:rPr>
        <w:tab/>
        <w:t xml:space="preserve"> </w:t>
      </w:r>
    </w:p>
    <w:p w:rsidR="00BE0D9C" w:rsidRDefault="00BE0D9C" w:rsidP="00BE0D9C">
      <w:pPr>
        <w:widowControl/>
        <w:suppressAutoHyphens w:val="0"/>
        <w:rPr>
          <w:rFonts w:eastAsiaTheme="minorHAnsi"/>
        </w:rPr>
      </w:pPr>
      <w:r>
        <w:rPr>
          <w:rFonts w:eastAsiaTheme="minorHAnsi"/>
          <w:b/>
        </w:rPr>
        <w:t xml:space="preserve">Kupující </w:t>
      </w:r>
    </w:p>
    <w:p w:rsidR="00BE0D9C" w:rsidRDefault="00BE0D9C" w:rsidP="00BE0D9C"/>
    <w:p w:rsidR="00BE0D9C" w:rsidRDefault="00BE0D9C" w:rsidP="00BE0D9C"/>
    <w:p w:rsidR="00E4370C" w:rsidRDefault="00E4370C"/>
    <w:sectPr w:rsidR="00E437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6C0F"/>
    <w:multiLevelType w:val="hybridMultilevel"/>
    <w:tmpl w:val="99249E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CDD31F9"/>
    <w:multiLevelType w:val="hybridMultilevel"/>
    <w:tmpl w:val="908604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5056D4"/>
    <w:multiLevelType w:val="hybridMultilevel"/>
    <w:tmpl w:val="AC18928C"/>
    <w:lvl w:ilvl="0" w:tplc="35EAA688">
      <w:start w:val="1"/>
      <w:numFmt w:val="decimal"/>
      <w:lvlText w:val="%1."/>
      <w:lvlJc w:val="left"/>
      <w:pPr>
        <w:ind w:left="1426" w:hanging="360"/>
      </w:pPr>
      <w:rPr>
        <w:rFonts w:ascii="Times New Roman" w:hAnsi="Times New Roman" w:cs="Times New Roman" w:hint="default"/>
        <w:b w:val="0"/>
        <w:sz w:val="24"/>
        <w:szCs w:val="24"/>
      </w:rPr>
    </w:lvl>
    <w:lvl w:ilvl="1" w:tplc="A3E4EF54">
      <w:start w:val="1"/>
      <w:numFmt w:val="lowerLetter"/>
      <w:lvlText w:val="%2."/>
      <w:lvlJc w:val="left"/>
      <w:pPr>
        <w:ind w:left="2146" w:hanging="360"/>
      </w:pPr>
      <w:rPr>
        <w:b w:val="0"/>
      </w:rPr>
    </w:lvl>
    <w:lvl w:ilvl="2" w:tplc="0405001B">
      <w:start w:val="1"/>
      <w:numFmt w:val="lowerRoman"/>
      <w:lvlText w:val="%3."/>
      <w:lvlJc w:val="right"/>
      <w:pPr>
        <w:ind w:left="2866" w:hanging="180"/>
      </w:pPr>
    </w:lvl>
    <w:lvl w:ilvl="3" w:tplc="0405000F">
      <w:start w:val="1"/>
      <w:numFmt w:val="decimal"/>
      <w:lvlText w:val="%4."/>
      <w:lvlJc w:val="left"/>
      <w:pPr>
        <w:ind w:left="3586" w:hanging="360"/>
      </w:pPr>
    </w:lvl>
    <w:lvl w:ilvl="4" w:tplc="04050019">
      <w:start w:val="1"/>
      <w:numFmt w:val="lowerLetter"/>
      <w:lvlText w:val="%5."/>
      <w:lvlJc w:val="left"/>
      <w:pPr>
        <w:ind w:left="4306" w:hanging="360"/>
      </w:pPr>
    </w:lvl>
    <w:lvl w:ilvl="5" w:tplc="0405001B">
      <w:start w:val="1"/>
      <w:numFmt w:val="lowerRoman"/>
      <w:lvlText w:val="%6."/>
      <w:lvlJc w:val="right"/>
      <w:pPr>
        <w:ind w:left="5026" w:hanging="180"/>
      </w:pPr>
    </w:lvl>
    <w:lvl w:ilvl="6" w:tplc="0405000F">
      <w:start w:val="1"/>
      <w:numFmt w:val="decimal"/>
      <w:lvlText w:val="%7."/>
      <w:lvlJc w:val="left"/>
      <w:pPr>
        <w:ind w:left="5746" w:hanging="360"/>
      </w:pPr>
    </w:lvl>
    <w:lvl w:ilvl="7" w:tplc="04050019">
      <w:start w:val="1"/>
      <w:numFmt w:val="lowerLetter"/>
      <w:lvlText w:val="%8."/>
      <w:lvlJc w:val="left"/>
      <w:pPr>
        <w:ind w:left="6466" w:hanging="360"/>
      </w:pPr>
    </w:lvl>
    <w:lvl w:ilvl="8" w:tplc="0405001B">
      <w:start w:val="1"/>
      <w:numFmt w:val="lowerRoman"/>
      <w:lvlText w:val="%9."/>
      <w:lvlJc w:val="right"/>
      <w:pPr>
        <w:ind w:left="7186" w:hanging="180"/>
      </w:pPr>
    </w:lvl>
  </w:abstractNum>
  <w:abstractNum w:abstractNumId="3">
    <w:nsid w:val="46527362"/>
    <w:multiLevelType w:val="hybridMultilevel"/>
    <w:tmpl w:val="AC18928C"/>
    <w:lvl w:ilvl="0" w:tplc="35EAA688">
      <w:start w:val="1"/>
      <w:numFmt w:val="decimal"/>
      <w:lvlText w:val="%1."/>
      <w:lvlJc w:val="left"/>
      <w:pPr>
        <w:ind w:left="1426" w:hanging="360"/>
      </w:pPr>
      <w:rPr>
        <w:rFonts w:ascii="Times New Roman" w:hAnsi="Times New Roman" w:cs="Times New Roman" w:hint="default"/>
        <w:b w:val="0"/>
        <w:sz w:val="24"/>
        <w:szCs w:val="24"/>
      </w:rPr>
    </w:lvl>
    <w:lvl w:ilvl="1" w:tplc="A3E4EF54">
      <w:start w:val="1"/>
      <w:numFmt w:val="lowerLetter"/>
      <w:lvlText w:val="%2."/>
      <w:lvlJc w:val="left"/>
      <w:pPr>
        <w:ind w:left="2146" w:hanging="360"/>
      </w:pPr>
      <w:rPr>
        <w:b w:val="0"/>
      </w:rPr>
    </w:lvl>
    <w:lvl w:ilvl="2" w:tplc="0405001B">
      <w:start w:val="1"/>
      <w:numFmt w:val="lowerRoman"/>
      <w:lvlText w:val="%3."/>
      <w:lvlJc w:val="right"/>
      <w:pPr>
        <w:ind w:left="2866" w:hanging="180"/>
      </w:pPr>
    </w:lvl>
    <w:lvl w:ilvl="3" w:tplc="0405000F">
      <w:start w:val="1"/>
      <w:numFmt w:val="decimal"/>
      <w:lvlText w:val="%4."/>
      <w:lvlJc w:val="left"/>
      <w:pPr>
        <w:ind w:left="3586" w:hanging="360"/>
      </w:pPr>
    </w:lvl>
    <w:lvl w:ilvl="4" w:tplc="04050019">
      <w:start w:val="1"/>
      <w:numFmt w:val="lowerLetter"/>
      <w:lvlText w:val="%5."/>
      <w:lvlJc w:val="left"/>
      <w:pPr>
        <w:ind w:left="4306" w:hanging="360"/>
      </w:pPr>
    </w:lvl>
    <w:lvl w:ilvl="5" w:tplc="0405001B">
      <w:start w:val="1"/>
      <w:numFmt w:val="lowerRoman"/>
      <w:lvlText w:val="%6."/>
      <w:lvlJc w:val="right"/>
      <w:pPr>
        <w:ind w:left="5026" w:hanging="180"/>
      </w:pPr>
    </w:lvl>
    <w:lvl w:ilvl="6" w:tplc="0405000F">
      <w:start w:val="1"/>
      <w:numFmt w:val="decimal"/>
      <w:lvlText w:val="%7."/>
      <w:lvlJc w:val="left"/>
      <w:pPr>
        <w:ind w:left="5746" w:hanging="360"/>
      </w:pPr>
    </w:lvl>
    <w:lvl w:ilvl="7" w:tplc="04050019">
      <w:start w:val="1"/>
      <w:numFmt w:val="lowerLetter"/>
      <w:lvlText w:val="%8."/>
      <w:lvlJc w:val="left"/>
      <w:pPr>
        <w:ind w:left="6466" w:hanging="360"/>
      </w:pPr>
    </w:lvl>
    <w:lvl w:ilvl="8" w:tplc="0405001B">
      <w:start w:val="1"/>
      <w:numFmt w:val="lowerRoman"/>
      <w:lvlText w:val="%9."/>
      <w:lvlJc w:val="right"/>
      <w:pPr>
        <w:ind w:left="7186" w:hanging="180"/>
      </w:pPr>
    </w:lvl>
  </w:abstractNum>
  <w:abstractNum w:abstractNumId="4">
    <w:nsid w:val="4F07031F"/>
    <w:multiLevelType w:val="hybridMultilevel"/>
    <w:tmpl w:val="AC18928C"/>
    <w:lvl w:ilvl="0" w:tplc="35EAA688">
      <w:start w:val="1"/>
      <w:numFmt w:val="decimal"/>
      <w:lvlText w:val="%1."/>
      <w:lvlJc w:val="left"/>
      <w:pPr>
        <w:ind w:left="502" w:hanging="360"/>
      </w:pPr>
      <w:rPr>
        <w:rFonts w:ascii="Times New Roman" w:hAnsi="Times New Roman" w:cs="Times New Roman" w:hint="default"/>
        <w:b w:val="0"/>
        <w:sz w:val="24"/>
        <w:szCs w:val="24"/>
      </w:rPr>
    </w:lvl>
    <w:lvl w:ilvl="1" w:tplc="A3E4EF54">
      <w:start w:val="1"/>
      <w:numFmt w:val="lowerLetter"/>
      <w:lvlText w:val="%2."/>
      <w:lvlJc w:val="left"/>
      <w:pPr>
        <w:ind w:left="2146" w:hanging="360"/>
      </w:pPr>
      <w:rPr>
        <w:b w:val="0"/>
      </w:rPr>
    </w:lvl>
    <w:lvl w:ilvl="2" w:tplc="0405001B">
      <w:start w:val="1"/>
      <w:numFmt w:val="lowerRoman"/>
      <w:lvlText w:val="%3."/>
      <w:lvlJc w:val="right"/>
      <w:pPr>
        <w:ind w:left="2866" w:hanging="180"/>
      </w:pPr>
    </w:lvl>
    <w:lvl w:ilvl="3" w:tplc="0405000F">
      <w:start w:val="1"/>
      <w:numFmt w:val="decimal"/>
      <w:lvlText w:val="%4."/>
      <w:lvlJc w:val="left"/>
      <w:pPr>
        <w:ind w:left="3586" w:hanging="360"/>
      </w:pPr>
    </w:lvl>
    <w:lvl w:ilvl="4" w:tplc="04050019">
      <w:start w:val="1"/>
      <w:numFmt w:val="lowerLetter"/>
      <w:lvlText w:val="%5."/>
      <w:lvlJc w:val="left"/>
      <w:pPr>
        <w:ind w:left="4306" w:hanging="360"/>
      </w:pPr>
    </w:lvl>
    <w:lvl w:ilvl="5" w:tplc="0405001B">
      <w:start w:val="1"/>
      <w:numFmt w:val="lowerRoman"/>
      <w:lvlText w:val="%6."/>
      <w:lvlJc w:val="right"/>
      <w:pPr>
        <w:ind w:left="5026" w:hanging="180"/>
      </w:pPr>
    </w:lvl>
    <w:lvl w:ilvl="6" w:tplc="0405000F">
      <w:start w:val="1"/>
      <w:numFmt w:val="decimal"/>
      <w:lvlText w:val="%7."/>
      <w:lvlJc w:val="left"/>
      <w:pPr>
        <w:ind w:left="5746" w:hanging="360"/>
      </w:pPr>
    </w:lvl>
    <w:lvl w:ilvl="7" w:tplc="04050019">
      <w:start w:val="1"/>
      <w:numFmt w:val="lowerLetter"/>
      <w:lvlText w:val="%8."/>
      <w:lvlJc w:val="left"/>
      <w:pPr>
        <w:ind w:left="6466" w:hanging="360"/>
      </w:pPr>
    </w:lvl>
    <w:lvl w:ilvl="8" w:tplc="0405001B">
      <w:start w:val="1"/>
      <w:numFmt w:val="lowerRoman"/>
      <w:lvlText w:val="%9."/>
      <w:lvlJc w:val="right"/>
      <w:pPr>
        <w:ind w:left="7186" w:hanging="180"/>
      </w:pPr>
    </w:lvl>
  </w:abstractNum>
  <w:abstractNum w:abstractNumId="5">
    <w:nsid w:val="62E40375"/>
    <w:multiLevelType w:val="hybridMultilevel"/>
    <w:tmpl w:val="AC18928C"/>
    <w:lvl w:ilvl="0" w:tplc="35EAA688">
      <w:start w:val="1"/>
      <w:numFmt w:val="decimal"/>
      <w:lvlText w:val="%1."/>
      <w:lvlJc w:val="left"/>
      <w:pPr>
        <w:ind w:left="1426" w:hanging="360"/>
      </w:pPr>
      <w:rPr>
        <w:rFonts w:ascii="Times New Roman" w:hAnsi="Times New Roman" w:cs="Times New Roman" w:hint="default"/>
        <w:b w:val="0"/>
        <w:sz w:val="24"/>
        <w:szCs w:val="24"/>
      </w:rPr>
    </w:lvl>
    <w:lvl w:ilvl="1" w:tplc="A3E4EF54">
      <w:start w:val="1"/>
      <w:numFmt w:val="lowerLetter"/>
      <w:lvlText w:val="%2."/>
      <w:lvlJc w:val="left"/>
      <w:pPr>
        <w:ind w:left="2146" w:hanging="360"/>
      </w:pPr>
      <w:rPr>
        <w:b w:val="0"/>
      </w:rPr>
    </w:lvl>
    <w:lvl w:ilvl="2" w:tplc="0405001B">
      <w:start w:val="1"/>
      <w:numFmt w:val="lowerRoman"/>
      <w:lvlText w:val="%3."/>
      <w:lvlJc w:val="right"/>
      <w:pPr>
        <w:ind w:left="2866" w:hanging="180"/>
      </w:pPr>
    </w:lvl>
    <w:lvl w:ilvl="3" w:tplc="0405000F">
      <w:start w:val="1"/>
      <w:numFmt w:val="decimal"/>
      <w:lvlText w:val="%4."/>
      <w:lvlJc w:val="left"/>
      <w:pPr>
        <w:ind w:left="3586" w:hanging="360"/>
      </w:pPr>
    </w:lvl>
    <w:lvl w:ilvl="4" w:tplc="04050019">
      <w:start w:val="1"/>
      <w:numFmt w:val="lowerLetter"/>
      <w:lvlText w:val="%5."/>
      <w:lvlJc w:val="left"/>
      <w:pPr>
        <w:ind w:left="4306" w:hanging="360"/>
      </w:pPr>
    </w:lvl>
    <w:lvl w:ilvl="5" w:tplc="0405001B">
      <w:start w:val="1"/>
      <w:numFmt w:val="lowerRoman"/>
      <w:lvlText w:val="%6."/>
      <w:lvlJc w:val="right"/>
      <w:pPr>
        <w:ind w:left="5026" w:hanging="180"/>
      </w:pPr>
    </w:lvl>
    <w:lvl w:ilvl="6" w:tplc="0405000F">
      <w:start w:val="1"/>
      <w:numFmt w:val="decimal"/>
      <w:lvlText w:val="%7."/>
      <w:lvlJc w:val="left"/>
      <w:pPr>
        <w:ind w:left="5746" w:hanging="360"/>
      </w:pPr>
    </w:lvl>
    <w:lvl w:ilvl="7" w:tplc="04050019">
      <w:start w:val="1"/>
      <w:numFmt w:val="lowerLetter"/>
      <w:lvlText w:val="%8."/>
      <w:lvlJc w:val="left"/>
      <w:pPr>
        <w:ind w:left="6466" w:hanging="360"/>
      </w:pPr>
    </w:lvl>
    <w:lvl w:ilvl="8" w:tplc="0405001B">
      <w:start w:val="1"/>
      <w:numFmt w:val="lowerRoman"/>
      <w:lvlText w:val="%9."/>
      <w:lvlJc w:val="right"/>
      <w:pPr>
        <w:ind w:left="7186" w:hanging="180"/>
      </w:pPr>
    </w:lvl>
  </w:abstractNum>
  <w:abstractNum w:abstractNumId="6">
    <w:nsid w:val="70DF6AAA"/>
    <w:multiLevelType w:val="hybridMultilevel"/>
    <w:tmpl w:val="40FC8046"/>
    <w:lvl w:ilvl="0" w:tplc="35EAA688">
      <w:start w:val="1"/>
      <w:numFmt w:val="decimal"/>
      <w:lvlText w:val="%1."/>
      <w:lvlJc w:val="left"/>
      <w:pPr>
        <w:ind w:left="1426" w:hanging="360"/>
      </w:pPr>
      <w:rPr>
        <w:rFonts w:ascii="Times New Roman" w:hAnsi="Times New Roman" w:cs="Times New Roman" w:hint="default"/>
        <w:b w:val="0"/>
        <w:sz w:val="24"/>
        <w:szCs w:val="24"/>
      </w:rPr>
    </w:lvl>
    <w:lvl w:ilvl="1" w:tplc="A3E4EF54">
      <w:start w:val="1"/>
      <w:numFmt w:val="lowerLetter"/>
      <w:lvlText w:val="%2."/>
      <w:lvlJc w:val="left"/>
      <w:pPr>
        <w:ind w:left="2146" w:hanging="360"/>
      </w:pPr>
      <w:rPr>
        <w:b w:val="0"/>
      </w:rPr>
    </w:lvl>
    <w:lvl w:ilvl="2" w:tplc="0405001B">
      <w:start w:val="1"/>
      <w:numFmt w:val="lowerRoman"/>
      <w:lvlText w:val="%3."/>
      <w:lvlJc w:val="right"/>
      <w:pPr>
        <w:ind w:left="2866" w:hanging="180"/>
      </w:pPr>
    </w:lvl>
    <w:lvl w:ilvl="3" w:tplc="0405000F">
      <w:start w:val="1"/>
      <w:numFmt w:val="decimal"/>
      <w:lvlText w:val="%4."/>
      <w:lvlJc w:val="left"/>
      <w:pPr>
        <w:ind w:left="3586" w:hanging="360"/>
      </w:pPr>
    </w:lvl>
    <w:lvl w:ilvl="4" w:tplc="04050019">
      <w:start w:val="1"/>
      <w:numFmt w:val="lowerLetter"/>
      <w:lvlText w:val="%5."/>
      <w:lvlJc w:val="left"/>
      <w:pPr>
        <w:ind w:left="4306" w:hanging="360"/>
      </w:pPr>
    </w:lvl>
    <w:lvl w:ilvl="5" w:tplc="0405001B">
      <w:start w:val="1"/>
      <w:numFmt w:val="lowerRoman"/>
      <w:lvlText w:val="%6."/>
      <w:lvlJc w:val="right"/>
      <w:pPr>
        <w:ind w:left="5026" w:hanging="180"/>
      </w:pPr>
    </w:lvl>
    <w:lvl w:ilvl="6" w:tplc="0405000F">
      <w:start w:val="1"/>
      <w:numFmt w:val="decimal"/>
      <w:lvlText w:val="%7."/>
      <w:lvlJc w:val="left"/>
      <w:pPr>
        <w:ind w:left="5746" w:hanging="360"/>
      </w:pPr>
    </w:lvl>
    <w:lvl w:ilvl="7" w:tplc="04050019">
      <w:start w:val="1"/>
      <w:numFmt w:val="lowerLetter"/>
      <w:lvlText w:val="%8."/>
      <w:lvlJc w:val="left"/>
      <w:pPr>
        <w:ind w:left="6466" w:hanging="360"/>
      </w:pPr>
    </w:lvl>
    <w:lvl w:ilvl="8" w:tplc="0405001B">
      <w:start w:val="1"/>
      <w:numFmt w:val="lowerRoman"/>
      <w:lvlText w:val="%9."/>
      <w:lvlJc w:val="right"/>
      <w:pPr>
        <w:ind w:left="7186" w:hanging="180"/>
      </w:pPr>
    </w:lvl>
  </w:abstractNum>
  <w:abstractNum w:abstractNumId="7">
    <w:nsid w:val="79A8638E"/>
    <w:multiLevelType w:val="hybridMultilevel"/>
    <w:tmpl w:val="A904AE54"/>
    <w:lvl w:ilvl="0" w:tplc="35EAA688">
      <w:start w:val="1"/>
      <w:numFmt w:val="decimal"/>
      <w:lvlText w:val="%1."/>
      <w:lvlJc w:val="left"/>
      <w:pPr>
        <w:ind w:left="1426" w:hanging="360"/>
      </w:pPr>
      <w:rPr>
        <w:rFonts w:ascii="Times New Roman" w:hAnsi="Times New Roman" w:cs="Times New Roman" w:hint="default"/>
        <w:b w:val="0"/>
        <w:sz w:val="24"/>
        <w:szCs w:val="24"/>
      </w:rPr>
    </w:lvl>
    <w:lvl w:ilvl="1" w:tplc="5AEA2BF0">
      <w:start w:val="1"/>
      <w:numFmt w:val="lowerLetter"/>
      <w:lvlText w:val="%2."/>
      <w:lvlJc w:val="left"/>
      <w:pPr>
        <w:ind w:left="2146" w:hanging="360"/>
      </w:pPr>
      <w:rPr>
        <w:rFonts w:ascii="Times New Roman" w:hAnsi="Times New Roman" w:cs="Times New Roman" w:hint="default"/>
        <w:b w:val="0"/>
        <w:sz w:val="24"/>
        <w:szCs w:val="24"/>
      </w:rPr>
    </w:lvl>
    <w:lvl w:ilvl="2" w:tplc="0405001B">
      <w:start w:val="1"/>
      <w:numFmt w:val="lowerRoman"/>
      <w:lvlText w:val="%3."/>
      <w:lvlJc w:val="right"/>
      <w:pPr>
        <w:ind w:left="2866" w:hanging="180"/>
      </w:pPr>
    </w:lvl>
    <w:lvl w:ilvl="3" w:tplc="0405000F">
      <w:start w:val="1"/>
      <w:numFmt w:val="decimal"/>
      <w:lvlText w:val="%4."/>
      <w:lvlJc w:val="left"/>
      <w:pPr>
        <w:ind w:left="3586" w:hanging="360"/>
      </w:pPr>
    </w:lvl>
    <w:lvl w:ilvl="4" w:tplc="04050019">
      <w:start w:val="1"/>
      <w:numFmt w:val="lowerLetter"/>
      <w:lvlText w:val="%5."/>
      <w:lvlJc w:val="left"/>
      <w:pPr>
        <w:ind w:left="4306" w:hanging="360"/>
      </w:pPr>
    </w:lvl>
    <w:lvl w:ilvl="5" w:tplc="0405001B">
      <w:start w:val="1"/>
      <w:numFmt w:val="lowerRoman"/>
      <w:lvlText w:val="%6."/>
      <w:lvlJc w:val="right"/>
      <w:pPr>
        <w:ind w:left="5026" w:hanging="180"/>
      </w:pPr>
    </w:lvl>
    <w:lvl w:ilvl="6" w:tplc="0405000F">
      <w:start w:val="1"/>
      <w:numFmt w:val="decimal"/>
      <w:lvlText w:val="%7."/>
      <w:lvlJc w:val="left"/>
      <w:pPr>
        <w:ind w:left="5746" w:hanging="360"/>
      </w:pPr>
    </w:lvl>
    <w:lvl w:ilvl="7" w:tplc="04050019">
      <w:start w:val="1"/>
      <w:numFmt w:val="lowerLetter"/>
      <w:lvlText w:val="%8."/>
      <w:lvlJc w:val="left"/>
      <w:pPr>
        <w:ind w:left="6466" w:hanging="360"/>
      </w:pPr>
    </w:lvl>
    <w:lvl w:ilvl="8" w:tplc="0405001B">
      <w:start w:val="1"/>
      <w:numFmt w:val="lowerRoman"/>
      <w:lvlText w:val="%9."/>
      <w:lvlJc w:val="right"/>
      <w:pPr>
        <w:ind w:left="7186" w:hanging="180"/>
      </w:pPr>
    </w:lvl>
  </w:abstractNum>
  <w:abstractNum w:abstractNumId="8">
    <w:nsid w:val="7DE63F70"/>
    <w:multiLevelType w:val="hybridMultilevel"/>
    <w:tmpl w:val="B70E3B08"/>
    <w:lvl w:ilvl="0" w:tplc="21541182">
      <w:start w:val="1"/>
      <w:numFmt w:val="decimal"/>
      <w:lvlText w:val="%1."/>
      <w:lvlJc w:val="left"/>
      <w:pPr>
        <w:ind w:left="1426" w:hanging="360"/>
      </w:pPr>
      <w:rPr>
        <w:rFonts w:ascii="Times New Roman" w:hAnsi="Times New Roman" w:cs="Times New Roman" w:hint="default"/>
        <w:sz w:val="24"/>
        <w:szCs w:val="24"/>
      </w:rPr>
    </w:lvl>
    <w:lvl w:ilvl="1" w:tplc="04050019">
      <w:start w:val="1"/>
      <w:numFmt w:val="lowerLetter"/>
      <w:lvlText w:val="%2."/>
      <w:lvlJc w:val="left"/>
      <w:pPr>
        <w:ind w:left="2146" w:hanging="360"/>
      </w:pPr>
    </w:lvl>
    <w:lvl w:ilvl="2" w:tplc="0405001B">
      <w:start w:val="1"/>
      <w:numFmt w:val="lowerRoman"/>
      <w:lvlText w:val="%3."/>
      <w:lvlJc w:val="right"/>
      <w:pPr>
        <w:ind w:left="2866" w:hanging="180"/>
      </w:pPr>
    </w:lvl>
    <w:lvl w:ilvl="3" w:tplc="0405000F">
      <w:start w:val="1"/>
      <w:numFmt w:val="decimal"/>
      <w:lvlText w:val="%4."/>
      <w:lvlJc w:val="left"/>
      <w:pPr>
        <w:ind w:left="3586" w:hanging="360"/>
      </w:pPr>
    </w:lvl>
    <w:lvl w:ilvl="4" w:tplc="04050019">
      <w:start w:val="1"/>
      <w:numFmt w:val="lowerLetter"/>
      <w:lvlText w:val="%5."/>
      <w:lvlJc w:val="left"/>
      <w:pPr>
        <w:ind w:left="4306" w:hanging="360"/>
      </w:pPr>
    </w:lvl>
    <w:lvl w:ilvl="5" w:tplc="0405001B">
      <w:start w:val="1"/>
      <w:numFmt w:val="lowerRoman"/>
      <w:lvlText w:val="%6."/>
      <w:lvlJc w:val="right"/>
      <w:pPr>
        <w:ind w:left="5026" w:hanging="180"/>
      </w:pPr>
    </w:lvl>
    <w:lvl w:ilvl="6" w:tplc="0405000F">
      <w:start w:val="1"/>
      <w:numFmt w:val="decimal"/>
      <w:lvlText w:val="%7."/>
      <w:lvlJc w:val="left"/>
      <w:pPr>
        <w:ind w:left="5746" w:hanging="360"/>
      </w:pPr>
    </w:lvl>
    <w:lvl w:ilvl="7" w:tplc="04050019">
      <w:start w:val="1"/>
      <w:numFmt w:val="lowerLetter"/>
      <w:lvlText w:val="%8."/>
      <w:lvlJc w:val="left"/>
      <w:pPr>
        <w:ind w:left="6466" w:hanging="360"/>
      </w:pPr>
    </w:lvl>
    <w:lvl w:ilvl="8" w:tplc="0405001B">
      <w:start w:val="1"/>
      <w:numFmt w:val="lowerRoman"/>
      <w:lvlText w:val="%9."/>
      <w:lvlJc w:val="right"/>
      <w:pPr>
        <w:ind w:left="7186" w:hanging="180"/>
      </w:p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D9C"/>
    <w:rsid w:val="000E37A3"/>
    <w:rsid w:val="001836B6"/>
    <w:rsid w:val="0027686E"/>
    <w:rsid w:val="002C6F7F"/>
    <w:rsid w:val="003F2D0B"/>
    <w:rsid w:val="004D308E"/>
    <w:rsid w:val="004F70E5"/>
    <w:rsid w:val="006A4AA4"/>
    <w:rsid w:val="00895566"/>
    <w:rsid w:val="009148E4"/>
    <w:rsid w:val="009556C2"/>
    <w:rsid w:val="009E4AD5"/>
    <w:rsid w:val="00BE0D9C"/>
    <w:rsid w:val="00C0228D"/>
    <w:rsid w:val="00E4370C"/>
    <w:rsid w:val="00EA2C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0D9C"/>
    <w:pPr>
      <w:widowControl w:val="0"/>
      <w:suppressAutoHyphens/>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E0D9C"/>
    <w:pPr>
      <w:widowControl/>
      <w:suppressAutoHyphens w:val="0"/>
      <w:ind w:left="720"/>
    </w:pPr>
    <w:rPr>
      <w:rFonts w:asciiTheme="minorHAnsi" w:eastAsiaTheme="minorHAnsi" w:hAnsiTheme="minorHAnsi" w:cstheme="minorBidi"/>
      <w:sz w:val="22"/>
      <w:szCs w:val="22"/>
      <w:lang w:eastAsia="en-US"/>
    </w:rPr>
  </w:style>
  <w:style w:type="paragraph" w:customStyle="1" w:styleId="Normln1">
    <w:name w:val="Normální1"/>
    <w:basedOn w:val="Normln"/>
    <w:uiPriority w:val="99"/>
    <w:rsid w:val="00BE0D9C"/>
  </w:style>
  <w:style w:type="paragraph" w:customStyle="1" w:styleId="Zkladntext1">
    <w:name w:val="Základní text1"/>
    <w:basedOn w:val="Normln1"/>
    <w:uiPriority w:val="99"/>
    <w:rsid w:val="00BE0D9C"/>
    <w:pPr>
      <w:spacing w:after="120"/>
    </w:pPr>
  </w:style>
  <w:style w:type="paragraph" w:customStyle="1" w:styleId="slovn2">
    <w:name w:val="Èíslování 2"/>
    <w:basedOn w:val="Normln"/>
    <w:uiPriority w:val="99"/>
    <w:rsid w:val="00BE0D9C"/>
    <w:pPr>
      <w:spacing w:after="120"/>
      <w:ind w:left="567" w:hanging="283"/>
    </w:pPr>
  </w:style>
  <w:style w:type="paragraph" w:customStyle="1" w:styleId="Nadpistabulky">
    <w:name w:val="Nadpis tabulky"/>
    <w:basedOn w:val="Normln1"/>
    <w:uiPriority w:val="99"/>
    <w:rsid w:val="00BE0D9C"/>
    <w:pPr>
      <w:spacing w:after="120"/>
      <w:jc w:val="center"/>
    </w:pPr>
    <w:rPr>
      <w:b/>
      <w:bCs/>
    </w:rPr>
  </w:style>
  <w:style w:type="character" w:customStyle="1" w:styleId="preformatted">
    <w:name w:val="preformatted"/>
    <w:basedOn w:val="Standardnpsmoodstavce"/>
    <w:rsid w:val="00BE0D9C"/>
  </w:style>
  <w:style w:type="character" w:customStyle="1" w:styleId="nowrap">
    <w:name w:val="nowrap"/>
    <w:basedOn w:val="Standardnpsmoodstavce"/>
    <w:rsid w:val="00BE0D9C"/>
  </w:style>
  <w:style w:type="character" w:styleId="Siln">
    <w:name w:val="Strong"/>
    <w:basedOn w:val="Standardnpsmoodstavce"/>
    <w:uiPriority w:val="22"/>
    <w:qFormat/>
    <w:rsid w:val="00BE0D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0D9C"/>
    <w:pPr>
      <w:widowControl w:val="0"/>
      <w:suppressAutoHyphens/>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E0D9C"/>
    <w:pPr>
      <w:widowControl/>
      <w:suppressAutoHyphens w:val="0"/>
      <w:ind w:left="720"/>
    </w:pPr>
    <w:rPr>
      <w:rFonts w:asciiTheme="minorHAnsi" w:eastAsiaTheme="minorHAnsi" w:hAnsiTheme="minorHAnsi" w:cstheme="minorBidi"/>
      <w:sz w:val="22"/>
      <w:szCs w:val="22"/>
      <w:lang w:eastAsia="en-US"/>
    </w:rPr>
  </w:style>
  <w:style w:type="paragraph" w:customStyle="1" w:styleId="Normln1">
    <w:name w:val="Normální1"/>
    <w:basedOn w:val="Normln"/>
    <w:uiPriority w:val="99"/>
    <w:rsid w:val="00BE0D9C"/>
  </w:style>
  <w:style w:type="paragraph" w:customStyle="1" w:styleId="Zkladntext1">
    <w:name w:val="Základní text1"/>
    <w:basedOn w:val="Normln1"/>
    <w:uiPriority w:val="99"/>
    <w:rsid w:val="00BE0D9C"/>
    <w:pPr>
      <w:spacing w:after="120"/>
    </w:pPr>
  </w:style>
  <w:style w:type="paragraph" w:customStyle="1" w:styleId="slovn2">
    <w:name w:val="Èíslování 2"/>
    <w:basedOn w:val="Normln"/>
    <w:uiPriority w:val="99"/>
    <w:rsid w:val="00BE0D9C"/>
    <w:pPr>
      <w:spacing w:after="120"/>
      <w:ind w:left="567" w:hanging="283"/>
    </w:pPr>
  </w:style>
  <w:style w:type="paragraph" w:customStyle="1" w:styleId="Nadpistabulky">
    <w:name w:val="Nadpis tabulky"/>
    <w:basedOn w:val="Normln1"/>
    <w:uiPriority w:val="99"/>
    <w:rsid w:val="00BE0D9C"/>
    <w:pPr>
      <w:spacing w:after="120"/>
      <w:jc w:val="center"/>
    </w:pPr>
    <w:rPr>
      <w:b/>
      <w:bCs/>
    </w:rPr>
  </w:style>
  <w:style w:type="character" w:customStyle="1" w:styleId="preformatted">
    <w:name w:val="preformatted"/>
    <w:basedOn w:val="Standardnpsmoodstavce"/>
    <w:rsid w:val="00BE0D9C"/>
  </w:style>
  <w:style w:type="character" w:customStyle="1" w:styleId="nowrap">
    <w:name w:val="nowrap"/>
    <w:basedOn w:val="Standardnpsmoodstavce"/>
    <w:rsid w:val="00BE0D9C"/>
  </w:style>
  <w:style w:type="character" w:styleId="Siln">
    <w:name w:val="Strong"/>
    <w:basedOn w:val="Standardnpsmoodstavce"/>
    <w:uiPriority w:val="22"/>
    <w:qFormat/>
    <w:rsid w:val="00BE0D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1782</Words>
  <Characters>10520</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svandrlik</dc:creator>
  <cp:lastModifiedBy>Kupka</cp:lastModifiedBy>
  <cp:revision>4</cp:revision>
  <dcterms:created xsi:type="dcterms:W3CDTF">2023-03-28T13:44:00Z</dcterms:created>
  <dcterms:modified xsi:type="dcterms:W3CDTF">2023-03-28T14:06:00Z</dcterms:modified>
</cp:coreProperties>
</file>