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0" w:rsidRPr="00545155" w:rsidRDefault="003108C0" w:rsidP="003108C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45155">
        <w:rPr>
          <w:b/>
          <w:bCs/>
          <w:i/>
          <w:iCs/>
          <w:color w:val="000000"/>
        </w:rPr>
        <w:t xml:space="preserve">Příloha </w:t>
      </w:r>
      <w:proofErr w:type="gramStart"/>
      <w:r w:rsidRPr="00545155">
        <w:rPr>
          <w:b/>
          <w:bCs/>
          <w:i/>
          <w:iCs/>
          <w:color w:val="000000"/>
        </w:rPr>
        <w:t>č.3</w:t>
      </w:r>
      <w:proofErr w:type="gramEnd"/>
    </w:p>
    <w:p w:rsidR="003108C0" w:rsidRDefault="003108C0" w:rsidP="003108C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</w:rPr>
            </w:pPr>
            <w:r w:rsidRPr="00431D25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7648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– stavební práce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8A0A06" w:rsidRDefault="003108C0" w:rsidP="00764807">
            <w:pPr>
              <w:pStyle w:val="Prost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764807">
              <w:rPr>
                <w:rFonts w:ascii="Verdana" w:hAnsi="Verdana" w:cs="Arial"/>
                <w:b/>
                <w:sz w:val="18"/>
                <w:szCs w:val="18"/>
              </w:rPr>
              <w:t>Rekonstrukce chodníku podél silnice II/305 v km 1,000 – 1,150 v obci Albrechtice nad Orlicí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402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Obec Albrechtice"/>
              </w:smartTagPr>
              <w:r>
                <w:rPr>
                  <w:rFonts w:ascii="Verdana" w:hAnsi="Verdana"/>
                  <w:b/>
                  <w:sz w:val="20"/>
                  <w:szCs w:val="20"/>
                </w:rPr>
                <w:t>Obec Albrechtice</w:t>
              </w:r>
            </w:smartTag>
            <w:r>
              <w:rPr>
                <w:rFonts w:ascii="Verdana" w:hAnsi="Verdana"/>
                <w:b/>
                <w:sz w:val="20"/>
                <w:szCs w:val="20"/>
              </w:rPr>
              <w:t xml:space="preserve">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ind w:left="-23" w:firstLine="2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Výsluní 275, 517 22 Albrechtice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00579106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Jaromír Kratěna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Jaromír Kratěna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+420494371425, +420725081092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0F517E" w:rsidRDefault="00764807" w:rsidP="00953374">
            <w:pPr>
              <w:rPr>
                <w:rFonts w:ascii="Verdana" w:eastAsia="MS Mincho" w:hAnsi="Verdana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335E82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kratena@wo.cz</w:t>
              </w:r>
            </w:hyperlink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Osoba oprávněná za uchazeče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Samostatně DPH (sazba ….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Samostatně DPH (sazba 19 %):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23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43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3108C0" w:rsidRPr="00574C43" w:rsidTr="00953374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108C0" w:rsidRPr="00431D25" w:rsidRDefault="003108C0" w:rsidP="0095337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3108C0" w:rsidRPr="00574C43" w:rsidTr="00953374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D455E6" w:rsidRDefault="00D455E6"/>
    <w:sectPr w:rsidR="00D455E6" w:rsidSect="00D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8C0"/>
    <w:rsid w:val="003108C0"/>
    <w:rsid w:val="00413246"/>
    <w:rsid w:val="005F6101"/>
    <w:rsid w:val="00764807"/>
    <w:rsid w:val="00D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108C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108C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ena@w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Kratěna</dc:creator>
  <cp:lastModifiedBy>Jaromír Kratěna</cp:lastModifiedBy>
  <cp:revision>2</cp:revision>
  <dcterms:created xsi:type="dcterms:W3CDTF">2013-06-27T12:06:00Z</dcterms:created>
  <dcterms:modified xsi:type="dcterms:W3CDTF">2013-06-27T12:06:00Z</dcterms:modified>
</cp:coreProperties>
</file>