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A69" w:rsidRDefault="00031A69" w:rsidP="00031A69">
      <w:pPr>
        <w:shd w:val="clear" w:color="auto" w:fill="FFCC00"/>
        <w:jc w:val="center"/>
        <w:rPr>
          <w:b/>
          <w:sz w:val="20"/>
          <w:szCs w:val="20"/>
        </w:rPr>
      </w:pPr>
      <w:bookmarkStart w:id="0" w:name="_GoBack"/>
      <w:bookmarkEnd w:id="0"/>
    </w:p>
    <w:p w:rsidR="00031A69" w:rsidRPr="008D6038" w:rsidRDefault="00031A69" w:rsidP="00031A69">
      <w:pPr>
        <w:shd w:val="clear" w:color="auto" w:fill="FFCC00"/>
        <w:jc w:val="center"/>
        <w:rPr>
          <w:b/>
          <w:sz w:val="20"/>
          <w:szCs w:val="20"/>
        </w:rPr>
      </w:pPr>
      <w:r w:rsidRPr="00040DC3">
        <w:rPr>
          <w:b/>
          <w:sz w:val="20"/>
          <w:szCs w:val="20"/>
        </w:rPr>
        <w:t>Čestné prohlášení o splnění kvalifikačních kritérií</w:t>
      </w:r>
    </w:p>
    <w:p w:rsidR="00031A69" w:rsidRPr="008D6038" w:rsidRDefault="00031A69" w:rsidP="00031A69">
      <w:pPr>
        <w:shd w:val="clear" w:color="auto" w:fill="FFCC00"/>
        <w:jc w:val="center"/>
        <w:rPr>
          <w:b/>
          <w:sz w:val="20"/>
          <w:szCs w:val="20"/>
        </w:rPr>
      </w:pPr>
    </w:p>
    <w:p w:rsidR="00031A69" w:rsidRPr="008D6038" w:rsidRDefault="00031A69" w:rsidP="00031A69"/>
    <w:p w:rsidR="00031A69" w:rsidRPr="008D6038" w:rsidRDefault="00031A69" w:rsidP="00031A69">
      <w:pPr>
        <w:jc w:val="center"/>
        <w:rPr>
          <w:b/>
        </w:rPr>
      </w:pPr>
    </w:p>
    <w:p w:rsidR="00031A69" w:rsidRPr="008D6038" w:rsidRDefault="00031A69" w:rsidP="00031A69">
      <w:pPr>
        <w:rPr>
          <w:b/>
          <w:bCs w:val="0"/>
          <w:sz w:val="20"/>
          <w:szCs w:val="20"/>
        </w:rPr>
      </w:pPr>
      <w:r w:rsidRPr="008D6038">
        <w:rPr>
          <w:b/>
          <w:bCs w:val="0"/>
          <w:sz w:val="20"/>
          <w:szCs w:val="20"/>
        </w:rPr>
        <w:t>Prohlašuji tímto, že jsem zájemce:</w:t>
      </w:r>
    </w:p>
    <w:p w:rsidR="00031A69" w:rsidRPr="008D6038" w:rsidRDefault="00031A69" w:rsidP="00031A69">
      <w:pPr>
        <w:rPr>
          <w:sz w:val="20"/>
          <w:szCs w:val="20"/>
        </w:rPr>
      </w:pP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a) který nebyl pravomocně odsouzen pro trestný čin spáchaný ve prospěch organizované zločinecké skupiny, trestný čin účasti na organizované zločinecké skupině, legalizace výnosů z 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 právnickou osobu, musí tento předpoklad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b) který nebyl pravomocně odsouzen pro trestný čin, jehož skutková podstata souvisí s předmětem podnikání dodavatele podle zvláštních právních předpisů nebo došlo k zahlazení odsouzení za spáchání takového trestného činu; jde-li o právnickou osobu, musí tuto podmínku splňovat statutární orgán nebo každý člen statutárního orgánu, a je-li statutárním orgánem dodavatele či členem statutárního orgánu dodavatele právnická osoba, musí tento předpoklad splňovat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c) který v posledních třech letech nenaplnil skutkovou podstatu jednání nekalé soutěže formou podplácení podle zvláštního právního předpisu,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d) vůči jehož majetku neprobíhá nebo v posledních třech letech neproběhlo insolvenční řízení, v němž bylo vydáno rozhodnutí o úpadku nebo insolvenční návrh nebyl zamítnut proto, že majetek nepostačuje k úhradě nákladů insolvenčního řízení, nebo nebyl konkurs zrušen proto, že maj</w:t>
      </w:r>
      <w:r>
        <w:rPr>
          <w:sz w:val="20"/>
          <w:szCs w:val="20"/>
        </w:rPr>
        <w:t xml:space="preserve">etek byl zcela nepostačující </w:t>
      </w:r>
      <w:r w:rsidRPr="00D96863">
        <w:rPr>
          <w:sz w:val="20"/>
          <w:szCs w:val="20"/>
        </w:rPr>
        <w:t xml:space="preserve">nebo zavedena nucená správa podle zvláštních právních předpisů, 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e) který není v likvidaci,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f) který nemá v evidenci daní zachyceny daňové nedoplatky, a to jak v České republice, tak v zemi sídla, místa podnikání či bydliště dodavatele,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g) který nemá nedoplatek na pojistném a na penále na veřejné zdravotní pojištění, a to jak v České republice, tak v zemi sídla, místa podnikání či bydliště dodavatele,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trike/>
          <w:sz w:val="20"/>
          <w:szCs w:val="20"/>
        </w:rPr>
      </w:pPr>
      <w:r w:rsidRPr="00D96863">
        <w:rPr>
          <w:sz w:val="20"/>
          <w:szCs w:val="20"/>
        </w:rPr>
        <w:t>h) který nemá nedoplatek na pojistném a na penále na sociální zabezpečení a příspěvku na státní politiku zaměstnanosti, a to jak v České republice, tak v zemi sídla, místa podnikání či bydliště dodavatele,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 xml:space="preserve">i) který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j) který není veden v rejstříku osob se zákazem plnění veřejných zakázek a</w:t>
      </w:r>
    </w:p>
    <w:p w:rsidR="00D96863" w:rsidRPr="00D96863" w:rsidRDefault="00D96863" w:rsidP="00D96863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  <w:r w:rsidRPr="00D96863">
        <w:rPr>
          <w:sz w:val="20"/>
          <w:szCs w:val="20"/>
        </w:rPr>
        <w:t>k) kterému nebyla v posledních 3 letech pravomocně uložena pokuta za umožnění výkonu nelegální práce podle zvláštního právního předpisu.</w:t>
      </w:r>
    </w:p>
    <w:p w:rsidR="00031A69" w:rsidRPr="008D6038" w:rsidRDefault="00031A69" w:rsidP="00031A69">
      <w:pPr>
        <w:rPr>
          <w:b/>
          <w:bCs w:val="0"/>
          <w:sz w:val="20"/>
          <w:szCs w:val="20"/>
        </w:rPr>
      </w:pPr>
    </w:p>
    <w:p w:rsidR="00031A69" w:rsidRPr="008D6038" w:rsidRDefault="00031A69" w:rsidP="00031A69">
      <w:pPr>
        <w:rPr>
          <w:i/>
          <w:iCs/>
          <w:sz w:val="20"/>
          <w:szCs w:val="20"/>
        </w:rPr>
      </w:pPr>
      <w:r w:rsidRPr="008D6038">
        <w:rPr>
          <w:i/>
          <w:iCs/>
          <w:sz w:val="20"/>
          <w:szCs w:val="20"/>
        </w:rPr>
        <w:t>datum</w:t>
      </w:r>
    </w:p>
    <w:p w:rsidR="00031A69" w:rsidRPr="008D6038" w:rsidRDefault="00031A69" w:rsidP="00031A69">
      <w:pPr>
        <w:rPr>
          <w:i/>
          <w:iCs/>
          <w:sz w:val="20"/>
          <w:szCs w:val="20"/>
        </w:rPr>
      </w:pPr>
    </w:p>
    <w:p w:rsidR="00031A69" w:rsidRPr="008D6038" w:rsidRDefault="00031A69" w:rsidP="00031A69">
      <w:pPr>
        <w:rPr>
          <w:i/>
          <w:iCs/>
          <w:sz w:val="20"/>
          <w:szCs w:val="20"/>
        </w:rPr>
      </w:pPr>
    </w:p>
    <w:p w:rsidR="00031A69" w:rsidRPr="008D6038" w:rsidRDefault="00031A69" w:rsidP="00031A69">
      <w:pPr>
        <w:rPr>
          <w:i/>
          <w:iCs/>
          <w:sz w:val="20"/>
          <w:szCs w:val="20"/>
        </w:rPr>
      </w:pPr>
    </w:p>
    <w:p w:rsidR="00031A69" w:rsidRPr="008D6038" w:rsidRDefault="00031A69" w:rsidP="00031A69">
      <w:pPr>
        <w:rPr>
          <w:i/>
          <w:iCs/>
          <w:sz w:val="20"/>
          <w:szCs w:val="20"/>
        </w:rPr>
      </w:pPr>
    </w:p>
    <w:p w:rsidR="00031A69" w:rsidRPr="008D6038" w:rsidRDefault="00031A69" w:rsidP="00031A69">
      <w:pPr>
        <w:rPr>
          <w:i/>
          <w:iCs/>
          <w:sz w:val="20"/>
          <w:szCs w:val="20"/>
        </w:rPr>
      </w:pPr>
      <w:r w:rsidRPr="008D6038">
        <w:rPr>
          <w:i/>
          <w:iCs/>
          <w:sz w:val="20"/>
          <w:szCs w:val="20"/>
        </w:rPr>
        <w:t>………………………………………………………</w:t>
      </w:r>
    </w:p>
    <w:p w:rsidR="00031A69" w:rsidRPr="008D6038" w:rsidRDefault="00031A69" w:rsidP="00031A69">
      <w:pPr>
        <w:rPr>
          <w:sz w:val="20"/>
          <w:szCs w:val="20"/>
        </w:rPr>
      </w:pPr>
      <w:r w:rsidRPr="008D6038">
        <w:rPr>
          <w:i/>
          <w:iCs/>
          <w:sz w:val="20"/>
          <w:szCs w:val="20"/>
        </w:rPr>
        <w:t xml:space="preserve">podpis osoby oprávněné jednat jménem uchazeče            </w:t>
      </w:r>
    </w:p>
    <w:p w:rsidR="00031A69" w:rsidRPr="008D6038" w:rsidRDefault="00031A69" w:rsidP="00031A69">
      <w:pPr>
        <w:ind w:left="180"/>
        <w:rPr>
          <w:sz w:val="20"/>
          <w:szCs w:val="20"/>
        </w:rPr>
      </w:pPr>
    </w:p>
    <w:p w:rsidR="002C6C05" w:rsidRDefault="002C6C05"/>
    <w:sectPr w:rsidR="002C6C05" w:rsidSect="00031A69">
      <w:headerReference w:type="default" r:id="rId8"/>
      <w:footerReference w:type="even" r:id="rId9"/>
      <w:footerReference w:type="default" r:id="rId10"/>
      <w:footnotePr>
        <w:pos w:val="beneathText"/>
      </w:footnotePr>
      <w:pgSz w:w="11905" w:h="16837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4EFF" w:rsidRDefault="00EB4EFF">
      <w:r>
        <w:separator/>
      </w:r>
    </w:p>
  </w:endnote>
  <w:endnote w:type="continuationSeparator" w:id="0">
    <w:p w:rsidR="00EB4EFF" w:rsidRDefault="00EB4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69" w:rsidRDefault="00031A69" w:rsidP="00031A69">
    <w:pPr>
      <w:pStyle w:val="Zpat"/>
      <w:ind w:right="360"/>
      <w:jc w:val="center"/>
      <w:rPr>
        <w:rFonts w:ascii="Verdana" w:hAnsi="Verdana"/>
        <w:color w:val="808080"/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69" w:rsidRDefault="00031A69" w:rsidP="00031A69">
    <w:pPr>
      <w:pStyle w:val="Zpat"/>
      <w:ind w:right="360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4EFF" w:rsidRDefault="00EB4EFF">
      <w:r>
        <w:separator/>
      </w:r>
    </w:p>
  </w:footnote>
  <w:footnote w:type="continuationSeparator" w:id="0">
    <w:p w:rsidR="00EB4EFF" w:rsidRDefault="00EB4E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A69" w:rsidRDefault="00031A69" w:rsidP="00031A69">
    <w:pPr>
      <w:pStyle w:val="Zhlav"/>
      <w:tabs>
        <w:tab w:val="clear" w:pos="4536"/>
        <w:tab w:val="clear" w:pos="9072"/>
        <w:tab w:val="left" w:pos="769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6F2"/>
    <w:multiLevelType w:val="hybridMultilevel"/>
    <w:tmpl w:val="BD5A97F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A69"/>
    <w:rsid w:val="00031A69"/>
    <w:rsid w:val="00040DC3"/>
    <w:rsid w:val="00122E6D"/>
    <w:rsid w:val="00194647"/>
    <w:rsid w:val="002751B5"/>
    <w:rsid w:val="002C6C05"/>
    <w:rsid w:val="00384FD5"/>
    <w:rsid w:val="004D6483"/>
    <w:rsid w:val="00A25CA3"/>
    <w:rsid w:val="00BC7404"/>
    <w:rsid w:val="00D96863"/>
    <w:rsid w:val="00DB08D7"/>
    <w:rsid w:val="00DC26A4"/>
    <w:rsid w:val="00EB4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A69"/>
    <w:pPr>
      <w:suppressAutoHyphens/>
    </w:pPr>
    <w:rPr>
      <w:rFonts w:ascii="Arial" w:eastAsia="Times New Roman" w:hAnsi="Arial" w:cs="Arial"/>
      <w:bCs/>
      <w:sz w:val="16"/>
      <w:szCs w:val="1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1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A69"/>
    <w:rPr>
      <w:rFonts w:ascii="Arial" w:eastAsia="Times New Roman" w:hAnsi="Arial" w:cs="Arial"/>
      <w:bCs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031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A69"/>
    <w:rPr>
      <w:rFonts w:ascii="Arial" w:eastAsia="Times New Roman" w:hAnsi="Arial" w:cs="Arial"/>
      <w:bCs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31A69"/>
    <w:pPr>
      <w:suppressAutoHyphens/>
    </w:pPr>
    <w:rPr>
      <w:rFonts w:ascii="Arial" w:eastAsia="Times New Roman" w:hAnsi="Arial" w:cs="Arial"/>
      <w:bCs/>
      <w:sz w:val="16"/>
      <w:szCs w:val="1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031A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031A69"/>
    <w:rPr>
      <w:rFonts w:ascii="Arial" w:eastAsia="Times New Roman" w:hAnsi="Arial" w:cs="Arial"/>
      <w:bCs/>
      <w:sz w:val="16"/>
      <w:szCs w:val="16"/>
      <w:lang w:eastAsia="ar-SA"/>
    </w:rPr>
  </w:style>
  <w:style w:type="paragraph" w:styleId="Zhlav">
    <w:name w:val="header"/>
    <w:basedOn w:val="Normln"/>
    <w:link w:val="ZhlavChar"/>
    <w:uiPriority w:val="99"/>
    <w:rsid w:val="00031A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031A69"/>
    <w:rPr>
      <w:rFonts w:ascii="Arial" w:eastAsia="Times New Roman" w:hAnsi="Arial" w:cs="Arial"/>
      <w:bCs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567</Words>
  <Characters>3351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Domov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RNDr.Tomáš Kytlík</dc:creator>
  <cp:lastModifiedBy>j.kupka</cp:lastModifiedBy>
  <cp:revision>2</cp:revision>
  <dcterms:created xsi:type="dcterms:W3CDTF">2014-04-23T07:58:00Z</dcterms:created>
  <dcterms:modified xsi:type="dcterms:W3CDTF">2014-04-23T07:58:00Z</dcterms:modified>
</cp:coreProperties>
</file>