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3E" w:rsidRPr="00305D7F" w:rsidRDefault="0067583E" w:rsidP="0067583E">
      <w:pPr>
        <w:jc w:val="right"/>
        <w:rPr>
          <w:rFonts w:ascii="Arial" w:hAnsi="Arial" w:cs="Arial"/>
          <w:i/>
          <w:sz w:val="24"/>
          <w:szCs w:val="24"/>
        </w:rPr>
      </w:pPr>
      <w:r w:rsidRPr="00305D7F">
        <w:rPr>
          <w:rFonts w:ascii="Arial" w:hAnsi="Arial" w:cs="Arial"/>
          <w:i/>
          <w:sz w:val="24"/>
          <w:szCs w:val="24"/>
        </w:rPr>
        <w:t xml:space="preserve">Příloha č. 1 </w:t>
      </w:r>
      <w:r>
        <w:rPr>
          <w:rFonts w:ascii="Arial" w:hAnsi="Arial" w:cs="Arial"/>
          <w:i/>
          <w:sz w:val="24"/>
          <w:szCs w:val="24"/>
        </w:rPr>
        <w:t xml:space="preserve">k </w:t>
      </w:r>
      <w:r w:rsidRPr="00305D7F">
        <w:rPr>
          <w:rFonts w:ascii="Arial" w:hAnsi="Arial" w:cs="Arial"/>
          <w:i/>
          <w:sz w:val="24"/>
          <w:szCs w:val="24"/>
        </w:rPr>
        <w:t xml:space="preserve">usnesení </w:t>
      </w:r>
      <w:r>
        <w:rPr>
          <w:rFonts w:ascii="Arial" w:hAnsi="Arial" w:cs="Arial"/>
          <w:i/>
          <w:sz w:val="24"/>
          <w:szCs w:val="24"/>
        </w:rPr>
        <w:t xml:space="preserve">ZO </w:t>
      </w:r>
      <w:r>
        <w:rPr>
          <w:rFonts w:ascii="Arial" w:hAnsi="Arial" w:cs="Arial"/>
          <w:i/>
          <w:sz w:val="24"/>
          <w:szCs w:val="24"/>
        </w:rPr>
        <w:t>č. 4</w:t>
      </w:r>
      <w:r w:rsidRPr="00305D7F">
        <w:rPr>
          <w:rFonts w:ascii="Arial" w:hAnsi="Arial" w:cs="Arial"/>
          <w:i/>
          <w:sz w:val="24"/>
          <w:szCs w:val="24"/>
        </w:rPr>
        <w:t>/2015</w:t>
      </w:r>
    </w:p>
    <w:p w:rsidR="0067583E" w:rsidRDefault="0067583E" w:rsidP="0067583E">
      <w:pPr>
        <w:rPr>
          <w:rFonts w:ascii="Arial" w:hAnsi="Arial" w:cs="Arial"/>
          <w:b/>
          <w:sz w:val="24"/>
          <w:szCs w:val="24"/>
          <w:u w:val="single"/>
        </w:rPr>
      </w:pPr>
    </w:p>
    <w:p w:rsidR="0067583E" w:rsidRDefault="0067583E" w:rsidP="0067583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</w:t>
      </w:r>
      <w:r w:rsidRPr="00305D7F">
        <w:rPr>
          <w:rFonts w:ascii="Arial" w:hAnsi="Arial" w:cs="Arial"/>
          <w:b/>
          <w:sz w:val="24"/>
          <w:szCs w:val="24"/>
          <w:u w:val="single"/>
        </w:rPr>
        <w:t>rogram zasedání zas</w:t>
      </w:r>
      <w:r>
        <w:rPr>
          <w:rFonts w:ascii="Arial" w:hAnsi="Arial" w:cs="Arial"/>
          <w:b/>
          <w:sz w:val="24"/>
          <w:szCs w:val="24"/>
          <w:u w:val="single"/>
        </w:rPr>
        <w:t>tupitelstva obce konaného dne 16. 02</w:t>
      </w:r>
      <w:r w:rsidRPr="00305D7F">
        <w:rPr>
          <w:rFonts w:ascii="Arial" w:hAnsi="Arial" w:cs="Arial"/>
          <w:b/>
          <w:sz w:val="24"/>
          <w:szCs w:val="24"/>
          <w:u w:val="single"/>
        </w:rPr>
        <w:t>. 2015 od 18.00 hodin v </w:t>
      </w:r>
      <w:proofErr w:type="gramStart"/>
      <w:r w:rsidRPr="00305D7F">
        <w:rPr>
          <w:rFonts w:ascii="Arial" w:hAnsi="Arial" w:cs="Arial"/>
          <w:b/>
          <w:sz w:val="24"/>
          <w:szCs w:val="24"/>
          <w:u w:val="single"/>
        </w:rPr>
        <w:t>zasedací  místnosti</w:t>
      </w:r>
      <w:proofErr w:type="gramEnd"/>
      <w:r w:rsidRPr="00305D7F">
        <w:rPr>
          <w:rFonts w:ascii="Arial" w:hAnsi="Arial" w:cs="Arial"/>
          <w:b/>
          <w:sz w:val="24"/>
          <w:szCs w:val="24"/>
          <w:u w:val="single"/>
        </w:rPr>
        <w:t xml:space="preserve"> obecního úřadu</w:t>
      </w:r>
    </w:p>
    <w:p w:rsidR="0067583E" w:rsidRPr="00305D7F" w:rsidRDefault="0067583E" w:rsidP="0067583E">
      <w:pPr>
        <w:rPr>
          <w:rFonts w:ascii="Arial" w:hAnsi="Arial" w:cs="Arial"/>
          <w:b/>
          <w:sz w:val="24"/>
          <w:szCs w:val="24"/>
          <w:u w:val="single"/>
        </w:rPr>
      </w:pPr>
    </w:p>
    <w:p w:rsidR="0067583E" w:rsidRPr="00C42D73" w:rsidRDefault="0067583E" w:rsidP="0067583E">
      <w:pPr>
        <w:jc w:val="both"/>
        <w:rPr>
          <w:rFonts w:ascii="Arial" w:hAnsi="Arial" w:cs="Arial"/>
          <w:sz w:val="24"/>
          <w:szCs w:val="24"/>
        </w:rPr>
      </w:pPr>
      <w:r w:rsidRPr="00C42D73">
        <w:rPr>
          <w:rFonts w:ascii="Arial" w:hAnsi="Arial" w:cs="Arial"/>
          <w:sz w:val="24"/>
          <w:szCs w:val="24"/>
        </w:rPr>
        <w:t>1. Kontrola plnění usnesení</w:t>
      </w:r>
    </w:p>
    <w:p w:rsidR="0067583E" w:rsidRPr="00C42D73" w:rsidRDefault="0067583E" w:rsidP="0067583E">
      <w:pPr>
        <w:jc w:val="both"/>
        <w:rPr>
          <w:rFonts w:ascii="Arial" w:hAnsi="Arial" w:cs="Arial"/>
          <w:sz w:val="24"/>
          <w:szCs w:val="24"/>
        </w:rPr>
      </w:pPr>
      <w:r w:rsidRPr="00C42D73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Projednání smlouvy o budoucí smlouvě kupní a směnné</w:t>
      </w:r>
    </w:p>
    <w:p w:rsidR="0067583E" w:rsidRPr="00C42D73" w:rsidRDefault="0067583E" w:rsidP="0067583E">
      <w:pPr>
        <w:jc w:val="both"/>
        <w:rPr>
          <w:rFonts w:ascii="Arial" w:hAnsi="Arial" w:cs="Arial"/>
          <w:sz w:val="24"/>
          <w:szCs w:val="24"/>
        </w:rPr>
      </w:pPr>
      <w:r w:rsidRPr="00C42D73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Projednání rozpočtu obce na rok 2015</w:t>
      </w:r>
    </w:p>
    <w:p w:rsidR="0067583E" w:rsidRPr="00C42D73" w:rsidRDefault="0067583E" w:rsidP="0067583E">
      <w:pPr>
        <w:jc w:val="both"/>
        <w:rPr>
          <w:rFonts w:ascii="Arial" w:hAnsi="Arial" w:cs="Arial"/>
          <w:sz w:val="24"/>
          <w:szCs w:val="24"/>
        </w:rPr>
      </w:pPr>
      <w:r w:rsidRPr="00C42D73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Projednání rozpočtového výhledu na roky 2015 - 2018</w:t>
      </w:r>
    </w:p>
    <w:p w:rsidR="0067583E" w:rsidRDefault="0067583E" w:rsidP="0067583E">
      <w:pPr>
        <w:jc w:val="both"/>
        <w:rPr>
          <w:rFonts w:ascii="Arial" w:hAnsi="Arial" w:cs="Arial"/>
          <w:sz w:val="24"/>
          <w:szCs w:val="24"/>
        </w:rPr>
      </w:pPr>
      <w:r w:rsidRPr="00C42D73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Různé</w:t>
      </w:r>
      <w:r>
        <w:rPr>
          <w:rFonts w:ascii="Arial" w:hAnsi="Arial" w:cs="Arial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sz w:val="24"/>
          <w:szCs w:val="24"/>
        </w:rPr>
        <w:t xml:space="preserve">5.1. </w:t>
      </w:r>
      <w:proofErr w:type="gramEnd"/>
      <w:r>
        <w:rPr>
          <w:rFonts w:ascii="Arial" w:hAnsi="Arial" w:cs="Arial"/>
          <w:sz w:val="24"/>
          <w:szCs w:val="24"/>
        </w:rPr>
        <w:t xml:space="preserve">Rozpočet DSO </w:t>
      </w:r>
      <w:proofErr w:type="spellStart"/>
      <w:r>
        <w:rPr>
          <w:rFonts w:ascii="Arial" w:hAnsi="Arial" w:cs="Arial"/>
          <w:sz w:val="24"/>
          <w:szCs w:val="24"/>
        </w:rPr>
        <w:t>Poorlicko</w:t>
      </w:r>
      <w:proofErr w:type="spellEnd"/>
    </w:p>
    <w:p w:rsidR="0067583E" w:rsidRDefault="0067583E" w:rsidP="0067583E">
      <w:pPr>
        <w:ind w:left="1276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5.2. Pojištění pracovních úrazů a nemoci z povolání</w:t>
      </w:r>
      <w:bookmarkStart w:id="0" w:name="_GoBack"/>
      <w:bookmarkEnd w:id="0"/>
    </w:p>
    <w:p w:rsidR="00006B42" w:rsidRDefault="00006B42" w:rsidP="0067583E">
      <w:pPr>
        <w:spacing w:after="0"/>
        <w:jc w:val="both"/>
      </w:pPr>
    </w:p>
    <w:sectPr w:rsidR="00006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3E"/>
    <w:rsid w:val="00006B42"/>
    <w:rsid w:val="0067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58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58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2015-02-23T08:42:00Z</cp:lastPrinted>
  <dcterms:created xsi:type="dcterms:W3CDTF">2015-02-23T08:36:00Z</dcterms:created>
  <dcterms:modified xsi:type="dcterms:W3CDTF">2015-02-23T08:42:00Z</dcterms:modified>
</cp:coreProperties>
</file>