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49" w:rsidRPr="00222949" w:rsidRDefault="00222949" w:rsidP="00222949">
      <w:pPr>
        <w:jc w:val="right"/>
        <w:rPr>
          <w:i/>
        </w:rPr>
      </w:pPr>
      <w:r w:rsidRPr="00222949">
        <w:rPr>
          <w:i/>
        </w:rPr>
        <w:t>Příloha č. 1</w:t>
      </w:r>
    </w:p>
    <w:p w:rsidR="00222949" w:rsidRDefault="00222949"/>
    <w:p w:rsidR="00A802C6" w:rsidRPr="00222949" w:rsidRDefault="00222949" w:rsidP="00222949">
      <w:pPr>
        <w:jc w:val="center"/>
        <w:rPr>
          <w:b/>
          <w:sz w:val="28"/>
          <w:szCs w:val="28"/>
          <w:u w:val="single"/>
        </w:rPr>
      </w:pPr>
      <w:r w:rsidRPr="00222949">
        <w:rPr>
          <w:b/>
          <w:sz w:val="28"/>
          <w:szCs w:val="28"/>
          <w:u w:val="single"/>
        </w:rPr>
        <w:t>Program zasedání zastupitelstva obce – 10. 9. 2015</w:t>
      </w:r>
    </w:p>
    <w:p w:rsidR="00222949" w:rsidRDefault="00222949"/>
    <w:p w:rsidR="00222949" w:rsidRDefault="00222949"/>
    <w:p w:rsidR="00222949" w:rsidRDefault="00222949"/>
    <w:p w:rsidR="00222949" w:rsidRPr="00FD1EC1" w:rsidRDefault="00222949" w:rsidP="00222949">
      <w:pPr>
        <w:rPr>
          <w:szCs w:val="20"/>
        </w:rPr>
      </w:pPr>
      <w:r w:rsidRPr="00FD1EC1">
        <w:rPr>
          <w:b/>
          <w:szCs w:val="20"/>
          <w:u w:val="single"/>
        </w:rPr>
        <w:t>Program zasedání</w:t>
      </w:r>
      <w:r w:rsidRPr="00FD1EC1">
        <w:rPr>
          <w:b/>
          <w:szCs w:val="20"/>
        </w:rPr>
        <w:t xml:space="preserve">:   </w:t>
      </w:r>
      <w:r w:rsidRPr="00FD1EC1">
        <w:rPr>
          <w:b/>
          <w:szCs w:val="20"/>
        </w:rPr>
        <w:tab/>
      </w:r>
      <w:r w:rsidRPr="00FD1EC1">
        <w:rPr>
          <w:szCs w:val="20"/>
        </w:rPr>
        <w:t>1. Kontrola plnění usnesení</w:t>
      </w:r>
    </w:p>
    <w:p w:rsidR="00222949" w:rsidRPr="00FD1EC1" w:rsidRDefault="00222949" w:rsidP="00222949">
      <w:pPr>
        <w:ind w:left="1416" w:firstLine="708"/>
        <w:rPr>
          <w:szCs w:val="20"/>
        </w:rPr>
      </w:pPr>
      <w:r w:rsidRPr="00FD1EC1">
        <w:rPr>
          <w:szCs w:val="20"/>
        </w:rPr>
        <w:t>2. Projednání prodeje podílu ve sdružení k čp. 323</w:t>
      </w:r>
    </w:p>
    <w:p w:rsidR="00222949" w:rsidRPr="00FD1EC1" w:rsidRDefault="00222949" w:rsidP="00222949">
      <w:pPr>
        <w:ind w:left="1416" w:firstLine="708"/>
        <w:rPr>
          <w:szCs w:val="20"/>
        </w:rPr>
      </w:pPr>
      <w:r w:rsidRPr="00FD1EC1">
        <w:rPr>
          <w:szCs w:val="20"/>
        </w:rPr>
        <w:t>3. Nákup pozemků do vlastnictví obce</w:t>
      </w:r>
    </w:p>
    <w:p w:rsidR="00222949" w:rsidRPr="00FD1EC1" w:rsidRDefault="00222949" w:rsidP="00222949">
      <w:pPr>
        <w:ind w:left="1416" w:firstLine="708"/>
        <w:rPr>
          <w:szCs w:val="20"/>
        </w:rPr>
      </w:pPr>
      <w:r w:rsidRPr="00FD1EC1">
        <w:rPr>
          <w:szCs w:val="20"/>
        </w:rPr>
        <w:t>4. Projednání záměru obce darovat pozemky Královéhradeckému kraji</w:t>
      </w:r>
    </w:p>
    <w:p w:rsidR="00222949" w:rsidRPr="00FD1EC1" w:rsidRDefault="00222949" w:rsidP="00222949">
      <w:pPr>
        <w:ind w:left="2124"/>
        <w:rPr>
          <w:szCs w:val="20"/>
        </w:rPr>
      </w:pPr>
      <w:r w:rsidRPr="00FD1EC1">
        <w:rPr>
          <w:szCs w:val="20"/>
        </w:rPr>
        <w:t>5. Informace o průběhu stavby „Technická infrastruktura, lokalita Albrechtice střed“</w:t>
      </w:r>
    </w:p>
    <w:p w:rsidR="00222949" w:rsidRPr="00FD1EC1" w:rsidRDefault="00222949" w:rsidP="00222949">
      <w:pPr>
        <w:ind w:left="1416" w:firstLine="708"/>
        <w:rPr>
          <w:szCs w:val="20"/>
        </w:rPr>
      </w:pPr>
      <w:r w:rsidRPr="00FD1EC1">
        <w:rPr>
          <w:szCs w:val="20"/>
        </w:rPr>
        <w:t>6. Zpráva o činnosti Kontrolního výboru zastupitelstva obce</w:t>
      </w:r>
    </w:p>
    <w:p w:rsidR="00222949" w:rsidRPr="00FD1EC1" w:rsidRDefault="00222949" w:rsidP="00222949">
      <w:pPr>
        <w:ind w:left="2124"/>
        <w:rPr>
          <w:szCs w:val="20"/>
        </w:rPr>
      </w:pPr>
      <w:r w:rsidRPr="00FD1EC1">
        <w:rPr>
          <w:szCs w:val="20"/>
        </w:rPr>
        <w:t>7. Projednání smlouvy o partnerství a vzájemné spolupráci s MAS Nad Orli</w:t>
      </w:r>
      <w:bookmarkStart w:id="0" w:name="_GoBack"/>
      <w:bookmarkEnd w:id="0"/>
      <w:r w:rsidRPr="00FD1EC1">
        <w:rPr>
          <w:szCs w:val="20"/>
        </w:rPr>
        <w:t>cí</w:t>
      </w:r>
    </w:p>
    <w:p w:rsidR="00222949" w:rsidRPr="00FD1EC1" w:rsidRDefault="00222949" w:rsidP="00222949">
      <w:pPr>
        <w:ind w:left="2124"/>
        <w:rPr>
          <w:szCs w:val="20"/>
        </w:rPr>
      </w:pPr>
      <w:r w:rsidRPr="00FD1EC1">
        <w:rPr>
          <w:szCs w:val="20"/>
        </w:rPr>
        <w:t>8. Projednání záměru obce prodat, koupit a směnit pozemky na přípravu výstavby lokality Pod Strání</w:t>
      </w:r>
    </w:p>
    <w:p w:rsidR="00222949" w:rsidRPr="00FD1EC1" w:rsidRDefault="00222949" w:rsidP="00222949">
      <w:pPr>
        <w:ind w:left="1416" w:firstLine="708"/>
        <w:rPr>
          <w:szCs w:val="20"/>
        </w:rPr>
      </w:pPr>
      <w:r w:rsidRPr="00FD1EC1">
        <w:rPr>
          <w:szCs w:val="20"/>
        </w:rPr>
        <w:t>9. Schválení OZV č. 2/2015 o koeficientu daně z nemovitých věcí</w:t>
      </w:r>
    </w:p>
    <w:p w:rsidR="00222949" w:rsidRPr="00FD1EC1" w:rsidRDefault="00222949" w:rsidP="00222949">
      <w:pPr>
        <w:ind w:left="1416" w:firstLine="708"/>
        <w:rPr>
          <w:szCs w:val="20"/>
        </w:rPr>
      </w:pPr>
      <w:r w:rsidRPr="00FD1EC1">
        <w:rPr>
          <w:szCs w:val="20"/>
        </w:rPr>
        <w:t>10. Úprava rozpočtu obce č. 3/2015</w:t>
      </w:r>
    </w:p>
    <w:p w:rsidR="00222949" w:rsidRPr="00FD1EC1" w:rsidRDefault="00222949" w:rsidP="00222949">
      <w:pPr>
        <w:ind w:left="1416" w:firstLine="708"/>
        <w:rPr>
          <w:szCs w:val="20"/>
        </w:rPr>
      </w:pPr>
      <w:r w:rsidRPr="00FD1EC1">
        <w:rPr>
          <w:szCs w:val="20"/>
        </w:rPr>
        <w:t>11. Věcné břemeno pí Králová</w:t>
      </w:r>
    </w:p>
    <w:p w:rsidR="00222949" w:rsidRPr="00FD1EC1" w:rsidRDefault="00222949" w:rsidP="00222949">
      <w:pPr>
        <w:ind w:left="1416" w:firstLine="708"/>
        <w:rPr>
          <w:szCs w:val="20"/>
        </w:rPr>
      </w:pPr>
      <w:r w:rsidRPr="00FD1EC1">
        <w:rPr>
          <w:szCs w:val="20"/>
        </w:rPr>
        <w:t>12. Věcné břemeno pí Mikulková</w:t>
      </w:r>
    </w:p>
    <w:p w:rsidR="00222949" w:rsidRPr="00FD1EC1" w:rsidRDefault="00222949" w:rsidP="00222949">
      <w:pPr>
        <w:ind w:left="1416" w:firstLine="708"/>
        <w:rPr>
          <w:szCs w:val="20"/>
        </w:rPr>
      </w:pPr>
      <w:r w:rsidRPr="00FD1EC1">
        <w:rPr>
          <w:szCs w:val="20"/>
        </w:rPr>
        <w:t>13. Věcné břemeno DSO Křivina</w:t>
      </w:r>
    </w:p>
    <w:p w:rsidR="00222949" w:rsidRPr="00FD1EC1" w:rsidRDefault="00222949" w:rsidP="00222949">
      <w:pPr>
        <w:ind w:left="1416" w:firstLine="708"/>
        <w:rPr>
          <w:szCs w:val="20"/>
        </w:rPr>
      </w:pPr>
      <w:r w:rsidRPr="00FD1EC1">
        <w:rPr>
          <w:szCs w:val="20"/>
        </w:rPr>
        <w:t xml:space="preserve">14. Různé – </w:t>
      </w:r>
      <w:r w:rsidRPr="00FD1EC1">
        <w:rPr>
          <w:szCs w:val="20"/>
        </w:rPr>
        <w:tab/>
        <w:t>14.1 Předkupní právo – chata</w:t>
      </w:r>
    </w:p>
    <w:p w:rsidR="00222949" w:rsidRPr="00FD1EC1" w:rsidRDefault="00222949" w:rsidP="00222949">
      <w:pPr>
        <w:ind w:left="1416" w:firstLine="708"/>
      </w:pPr>
      <w:r w:rsidRPr="00FD1EC1">
        <w:rPr>
          <w:szCs w:val="20"/>
        </w:rPr>
        <w:tab/>
      </w:r>
      <w:r w:rsidRPr="00FD1EC1">
        <w:rPr>
          <w:szCs w:val="20"/>
        </w:rPr>
        <w:tab/>
        <w:t>14.2 Zpráva z kontroly finančního výboru</w:t>
      </w:r>
    </w:p>
    <w:p w:rsidR="00222949" w:rsidRDefault="00222949"/>
    <w:sectPr w:rsidR="00222949" w:rsidSect="004300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49"/>
    <w:rsid w:val="00222949"/>
    <w:rsid w:val="004300DA"/>
    <w:rsid w:val="00A8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2015-09-14T10:48:00Z</dcterms:created>
  <dcterms:modified xsi:type="dcterms:W3CDTF">2015-09-14T10:49:00Z</dcterms:modified>
</cp:coreProperties>
</file>