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7A" w:rsidRDefault="004339D8" w:rsidP="00954F7A">
      <w:pPr>
        <w:jc w:val="both"/>
        <w:rPr>
          <w:sz w:val="24"/>
          <w:szCs w:val="24"/>
        </w:rPr>
      </w:pPr>
      <w:r>
        <w:rPr>
          <w:b/>
          <w:sz w:val="28"/>
        </w:rPr>
        <w:t>obec Albrechtice nad Orlicí</w:t>
      </w:r>
      <w:r w:rsidR="00954F7A">
        <w:rPr>
          <w:b/>
          <w:sz w:val="28"/>
        </w:rPr>
        <w:tab/>
      </w:r>
    </w:p>
    <w:p w:rsidR="00954F7A" w:rsidRDefault="00954F7A" w:rsidP="00954F7A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2C2">
        <w:rPr>
          <w:sz w:val="24"/>
          <w:szCs w:val="24"/>
        </w:rPr>
        <w:t>Na výsluní 275, 51722 Albrechtice nad Orlicí</w:t>
      </w:r>
    </w:p>
    <w:p w:rsidR="00954F7A" w:rsidRDefault="00954F7A" w:rsidP="00954F7A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2C2">
        <w:rPr>
          <w:sz w:val="24"/>
          <w:szCs w:val="24"/>
        </w:rPr>
        <w:t>Jaromírem Kratěnou, starostou</w:t>
      </w:r>
    </w:p>
    <w:p w:rsidR="00954F7A" w:rsidRDefault="00954F7A" w:rsidP="00954F7A">
      <w:pPr>
        <w:jc w:val="both"/>
        <w:rPr>
          <w:sz w:val="24"/>
          <w:szCs w:val="24"/>
        </w:rPr>
      </w:pPr>
      <w:r w:rsidRPr="006E5195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2C2" w:rsidRPr="00E242C2">
        <w:rPr>
          <w:rStyle w:val="Siln"/>
          <w:b w:val="0"/>
          <w:color w:val="000000"/>
          <w:sz w:val="24"/>
          <w:szCs w:val="24"/>
        </w:rPr>
        <w:t>00579106</w:t>
      </w:r>
    </w:p>
    <w:p w:rsidR="00954F7A" w:rsidRDefault="00954F7A" w:rsidP="00954F7A">
      <w:pPr>
        <w:jc w:val="both"/>
        <w:rPr>
          <w:sz w:val="24"/>
        </w:rPr>
      </w:pPr>
    </w:p>
    <w:p w:rsidR="00954F7A" w:rsidRDefault="00954F7A" w:rsidP="00954F7A">
      <w:pPr>
        <w:jc w:val="both"/>
        <w:rPr>
          <w:sz w:val="24"/>
        </w:rPr>
      </w:pPr>
      <w:proofErr w:type="gramStart"/>
      <w:r>
        <w:rPr>
          <w:sz w:val="24"/>
        </w:rPr>
        <w:t xml:space="preserve">jako   </w:t>
      </w:r>
      <w:r w:rsidRPr="00617FF2">
        <w:rPr>
          <w:b/>
          <w:i/>
          <w:sz w:val="24"/>
        </w:rPr>
        <w:t>budoucí</w:t>
      </w:r>
      <w:proofErr w:type="gramEnd"/>
      <w:r>
        <w:rPr>
          <w:sz w:val="24"/>
        </w:rPr>
        <w:t xml:space="preserve">  </w:t>
      </w:r>
      <w:r w:rsidR="00B95E4E">
        <w:rPr>
          <w:b/>
          <w:i/>
          <w:sz w:val="24"/>
        </w:rPr>
        <w:t xml:space="preserve">d a r u j í c í </w:t>
      </w:r>
      <w:r w:rsidR="00B95E4E">
        <w:rPr>
          <w:sz w:val="24"/>
        </w:rPr>
        <w:t xml:space="preserve">  </w:t>
      </w:r>
      <w:r>
        <w:rPr>
          <w:sz w:val="24"/>
        </w:rPr>
        <w:t xml:space="preserve">na straně jedné </w:t>
      </w:r>
    </w:p>
    <w:p w:rsidR="00954F7A" w:rsidRDefault="00954F7A" w:rsidP="00954F7A">
      <w:pPr>
        <w:jc w:val="both"/>
        <w:rPr>
          <w:sz w:val="10"/>
          <w:szCs w:val="10"/>
        </w:rPr>
      </w:pPr>
    </w:p>
    <w:p w:rsidR="00954F7A" w:rsidRDefault="00954F7A" w:rsidP="00954F7A">
      <w:pPr>
        <w:jc w:val="both"/>
        <w:rPr>
          <w:sz w:val="4"/>
          <w:szCs w:val="4"/>
        </w:rPr>
      </w:pPr>
    </w:p>
    <w:p w:rsidR="00954F7A" w:rsidRPr="009E547E" w:rsidRDefault="00954F7A" w:rsidP="00954F7A">
      <w:pPr>
        <w:jc w:val="both"/>
        <w:rPr>
          <w:sz w:val="4"/>
          <w:szCs w:val="4"/>
        </w:rPr>
      </w:pPr>
    </w:p>
    <w:p w:rsidR="00954F7A" w:rsidRDefault="00954F7A" w:rsidP="00954F7A">
      <w:pPr>
        <w:jc w:val="both"/>
        <w:rPr>
          <w:b/>
          <w:sz w:val="24"/>
        </w:rPr>
      </w:pPr>
      <w:r w:rsidRPr="00A02B39">
        <w:rPr>
          <w:b/>
          <w:sz w:val="24"/>
        </w:rPr>
        <w:t>a</w:t>
      </w:r>
    </w:p>
    <w:p w:rsidR="00E242C2" w:rsidRPr="00A02B39" w:rsidRDefault="00E242C2" w:rsidP="00954F7A">
      <w:pPr>
        <w:jc w:val="both"/>
        <w:rPr>
          <w:b/>
          <w:sz w:val="24"/>
        </w:rPr>
      </w:pPr>
    </w:p>
    <w:p w:rsidR="00954F7A" w:rsidRPr="009E547E" w:rsidRDefault="00954F7A" w:rsidP="00954F7A">
      <w:pPr>
        <w:jc w:val="both"/>
        <w:rPr>
          <w:sz w:val="4"/>
          <w:szCs w:val="4"/>
        </w:rPr>
      </w:pPr>
    </w:p>
    <w:p w:rsidR="00954F7A" w:rsidRPr="00586361" w:rsidRDefault="00954F7A" w:rsidP="00954F7A">
      <w:pPr>
        <w:jc w:val="both"/>
        <w:rPr>
          <w:b/>
          <w:sz w:val="28"/>
        </w:rPr>
      </w:pPr>
      <w:r w:rsidRPr="00586361">
        <w:rPr>
          <w:b/>
          <w:sz w:val="28"/>
        </w:rPr>
        <w:t>KRÁLOVÉHRADECKÝ KRAJ</w:t>
      </w:r>
    </w:p>
    <w:p w:rsidR="00954F7A" w:rsidRPr="00586361" w:rsidRDefault="00954F7A" w:rsidP="00954F7A">
      <w:pPr>
        <w:jc w:val="both"/>
        <w:rPr>
          <w:sz w:val="24"/>
          <w:szCs w:val="24"/>
        </w:rPr>
      </w:pPr>
      <w:r w:rsidRPr="00586361">
        <w:rPr>
          <w:sz w:val="24"/>
          <w:szCs w:val="24"/>
        </w:rPr>
        <w:t>se sídlem:</w:t>
      </w:r>
      <w:r w:rsidRPr="00586361">
        <w:rPr>
          <w:sz w:val="24"/>
          <w:szCs w:val="24"/>
        </w:rPr>
        <w:tab/>
      </w:r>
      <w:r w:rsidRPr="00586361">
        <w:rPr>
          <w:sz w:val="24"/>
          <w:szCs w:val="24"/>
        </w:rPr>
        <w:tab/>
      </w:r>
      <w:r>
        <w:rPr>
          <w:sz w:val="24"/>
          <w:szCs w:val="24"/>
        </w:rPr>
        <w:t>Pivovarské náměstí 1245</w:t>
      </w:r>
      <w:r w:rsidRPr="00586361">
        <w:rPr>
          <w:sz w:val="24"/>
          <w:szCs w:val="24"/>
        </w:rPr>
        <w:t>,</w:t>
      </w:r>
      <w:r w:rsidRPr="00586361">
        <w:rPr>
          <w:sz w:val="28"/>
        </w:rPr>
        <w:t xml:space="preserve"> </w:t>
      </w:r>
      <w:r w:rsidRPr="00586361">
        <w:rPr>
          <w:sz w:val="24"/>
          <w:szCs w:val="24"/>
        </w:rPr>
        <w:t>500 0</w:t>
      </w:r>
      <w:r>
        <w:rPr>
          <w:sz w:val="24"/>
          <w:szCs w:val="24"/>
        </w:rPr>
        <w:t>3</w:t>
      </w:r>
      <w:r w:rsidRPr="00586361">
        <w:rPr>
          <w:sz w:val="28"/>
        </w:rPr>
        <w:t xml:space="preserve"> </w:t>
      </w:r>
      <w:r w:rsidRPr="00586361">
        <w:rPr>
          <w:sz w:val="24"/>
          <w:szCs w:val="24"/>
        </w:rPr>
        <w:t>Hradec Králové</w:t>
      </w:r>
    </w:p>
    <w:p w:rsidR="00954F7A" w:rsidRPr="00586361" w:rsidRDefault="00954F7A" w:rsidP="00954F7A">
      <w:pPr>
        <w:jc w:val="both"/>
        <w:rPr>
          <w:sz w:val="24"/>
          <w:szCs w:val="24"/>
        </w:rPr>
      </w:pPr>
      <w:r w:rsidRPr="00586361">
        <w:rPr>
          <w:sz w:val="24"/>
          <w:szCs w:val="24"/>
        </w:rPr>
        <w:t>zastoupený:</w:t>
      </w:r>
      <w:r w:rsidRPr="00586361">
        <w:rPr>
          <w:sz w:val="24"/>
          <w:szCs w:val="24"/>
        </w:rPr>
        <w:tab/>
      </w:r>
      <w:r w:rsidRPr="00586361">
        <w:rPr>
          <w:sz w:val="24"/>
          <w:szCs w:val="24"/>
        </w:rPr>
        <w:tab/>
      </w:r>
      <w:r>
        <w:rPr>
          <w:sz w:val="24"/>
          <w:szCs w:val="24"/>
        </w:rPr>
        <w:t>Bc. Lubomírem Francem</w:t>
      </w:r>
      <w:r w:rsidRPr="00586361">
        <w:rPr>
          <w:sz w:val="24"/>
          <w:szCs w:val="24"/>
        </w:rPr>
        <w:t>, hejtmanem Královéhradeckého kraje</w:t>
      </w:r>
    </w:p>
    <w:p w:rsidR="00954F7A" w:rsidRDefault="00954F7A" w:rsidP="00954F7A">
      <w:pPr>
        <w:jc w:val="both"/>
        <w:rPr>
          <w:sz w:val="24"/>
          <w:szCs w:val="24"/>
        </w:rPr>
      </w:pPr>
      <w:r w:rsidRPr="00586361">
        <w:rPr>
          <w:sz w:val="24"/>
          <w:szCs w:val="24"/>
        </w:rPr>
        <w:t>IČ:</w:t>
      </w:r>
      <w:r w:rsidRPr="00586361">
        <w:rPr>
          <w:sz w:val="24"/>
          <w:szCs w:val="24"/>
        </w:rPr>
        <w:tab/>
      </w:r>
      <w:r w:rsidRPr="00586361">
        <w:rPr>
          <w:sz w:val="24"/>
          <w:szCs w:val="24"/>
        </w:rPr>
        <w:tab/>
      </w:r>
      <w:r w:rsidRPr="00586361">
        <w:rPr>
          <w:sz w:val="24"/>
          <w:szCs w:val="24"/>
        </w:rPr>
        <w:tab/>
        <w:t>70 88 95 46</w:t>
      </w:r>
    </w:p>
    <w:p w:rsidR="00954F7A" w:rsidRDefault="00954F7A" w:rsidP="00954F7A">
      <w:pPr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 70 88 95 46</w:t>
      </w:r>
    </w:p>
    <w:p w:rsidR="00954F7A" w:rsidRPr="00586361" w:rsidRDefault="00954F7A" w:rsidP="00954F7A">
      <w:pPr>
        <w:jc w:val="both"/>
        <w:rPr>
          <w:sz w:val="24"/>
          <w:szCs w:val="24"/>
        </w:rPr>
      </w:pPr>
      <w:r w:rsidRPr="00586361">
        <w:rPr>
          <w:sz w:val="24"/>
          <w:szCs w:val="24"/>
        </w:rPr>
        <w:t>B</w:t>
      </w:r>
      <w:r>
        <w:rPr>
          <w:sz w:val="24"/>
          <w:szCs w:val="24"/>
        </w:rPr>
        <w:t>ankovní spojení:</w:t>
      </w:r>
      <w:r>
        <w:rPr>
          <w:sz w:val="24"/>
          <w:szCs w:val="24"/>
        </w:rPr>
        <w:tab/>
        <w:t>Komerční banka, a.s.</w:t>
      </w:r>
    </w:p>
    <w:p w:rsidR="00954F7A" w:rsidRPr="00586361" w:rsidRDefault="00954F7A" w:rsidP="00954F7A">
      <w:pPr>
        <w:jc w:val="both"/>
        <w:rPr>
          <w:sz w:val="24"/>
          <w:szCs w:val="24"/>
        </w:rPr>
      </w:pPr>
      <w:r w:rsidRPr="00586361">
        <w:rPr>
          <w:sz w:val="24"/>
          <w:szCs w:val="24"/>
        </w:rPr>
        <w:t>Číslo účtu:</w:t>
      </w:r>
      <w:r w:rsidRPr="00586361">
        <w:rPr>
          <w:sz w:val="24"/>
          <w:szCs w:val="24"/>
        </w:rPr>
        <w:tab/>
      </w:r>
      <w:r w:rsidRPr="00586361">
        <w:rPr>
          <w:sz w:val="24"/>
          <w:szCs w:val="24"/>
        </w:rPr>
        <w:tab/>
      </w:r>
      <w:r w:rsidRPr="00586361">
        <w:rPr>
          <w:sz w:val="24"/>
        </w:rPr>
        <w:t>27-20311</w:t>
      </w:r>
      <w:r>
        <w:rPr>
          <w:sz w:val="24"/>
        </w:rPr>
        <w:t>0</w:t>
      </w:r>
      <w:r w:rsidRPr="00586361">
        <w:rPr>
          <w:sz w:val="24"/>
        </w:rPr>
        <w:t>02</w:t>
      </w:r>
      <w:r>
        <w:rPr>
          <w:sz w:val="24"/>
        </w:rPr>
        <w:t>5</w:t>
      </w:r>
      <w:r w:rsidRPr="00586361">
        <w:rPr>
          <w:sz w:val="24"/>
        </w:rPr>
        <w:t>7/0100</w:t>
      </w:r>
      <w:r>
        <w:rPr>
          <w:sz w:val="24"/>
        </w:rPr>
        <w:t>, variabilní symbol 3112</w:t>
      </w:r>
    </w:p>
    <w:p w:rsidR="00954F7A" w:rsidRPr="0034782E" w:rsidRDefault="00954F7A" w:rsidP="00954F7A">
      <w:pPr>
        <w:jc w:val="both"/>
        <w:rPr>
          <w:sz w:val="10"/>
          <w:szCs w:val="10"/>
        </w:rPr>
      </w:pPr>
    </w:p>
    <w:p w:rsidR="00954F7A" w:rsidRPr="00D131FE" w:rsidRDefault="00954F7A" w:rsidP="00954F7A">
      <w:pPr>
        <w:jc w:val="both"/>
        <w:rPr>
          <w:bCs/>
          <w:sz w:val="16"/>
          <w:szCs w:val="16"/>
        </w:rPr>
      </w:pPr>
    </w:p>
    <w:p w:rsidR="00954F7A" w:rsidRDefault="00954F7A" w:rsidP="00954F7A">
      <w:pPr>
        <w:jc w:val="both"/>
        <w:rPr>
          <w:sz w:val="24"/>
        </w:rPr>
      </w:pPr>
      <w:proofErr w:type="gramStart"/>
      <w:r>
        <w:rPr>
          <w:sz w:val="24"/>
        </w:rPr>
        <w:t xml:space="preserve">jako   </w:t>
      </w:r>
      <w:r w:rsidRPr="00617FF2">
        <w:rPr>
          <w:b/>
          <w:i/>
          <w:sz w:val="24"/>
        </w:rPr>
        <w:t>budoucí</w:t>
      </w:r>
      <w:proofErr w:type="gramEnd"/>
      <w:r>
        <w:rPr>
          <w:b/>
          <w:i/>
          <w:sz w:val="24"/>
        </w:rPr>
        <w:t xml:space="preserve">   </w:t>
      </w:r>
      <w:r w:rsidR="00B95E4E">
        <w:rPr>
          <w:b/>
          <w:i/>
          <w:sz w:val="24"/>
        </w:rPr>
        <w:t xml:space="preserve">o b d a r o v a n ý </w:t>
      </w:r>
      <w:r>
        <w:rPr>
          <w:sz w:val="24"/>
        </w:rPr>
        <w:t>na straně druhé</w:t>
      </w:r>
    </w:p>
    <w:p w:rsidR="00954F7A" w:rsidRDefault="00954F7A" w:rsidP="00954F7A">
      <w:pPr>
        <w:jc w:val="both"/>
        <w:rPr>
          <w:sz w:val="24"/>
        </w:rPr>
      </w:pPr>
    </w:p>
    <w:p w:rsidR="00954F7A" w:rsidRDefault="00954F7A" w:rsidP="00954F7A">
      <w:pPr>
        <w:jc w:val="both"/>
        <w:rPr>
          <w:i/>
          <w:sz w:val="24"/>
        </w:rPr>
      </w:pPr>
      <w:r>
        <w:rPr>
          <w:i/>
          <w:sz w:val="24"/>
        </w:rPr>
        <w:t xml:space="preserve">uzavírají tuto    </w:t>
      </w:r>
    </w:p>
    <w:p w:rsidR="00954F7A" w:rsidRPr="008A0F4C" w:rsidRDefault="00954F7A" w:rsidP="00954F7A">
      <w:pPr>
        <w:jc w:val="both"/>
        <w:rPr>
          <w:sz w:val="40"/>
          <w:szCs w:val="40"/>
        </w:rPr>
      </w:pPr>
    </w:p>
    <w:p w:rsidR="00954F7A" w:rsidRPr="006E21B8" w:rsidRDefault="00954F7A" w:rsidP="00954F7A">
      <w:pPr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s m l o u v u   </w:t>
      </w:r>
      <w:r w:rsidRPr="007E4F22">
        <w:rPr>
          <w:b/>
          <w:spacing w:val="60"/>
          <w:sz w:val="32"/>
          <w:szCs w:val="32"/>
        </w:rPr>
        <w:t>o smlouvě</w:t>
      </w:r>
      <w:proofErr w:type="gramEnd"/>
      <w:r w:rsidRPr="007E4F22">
        <w:rPr>
          <w:b/>
          <w:spacing w:val="60"/>
          <w:sz w:val="32"/>
          <w:szCs w:val="32"/>
        </w:rPr>
        <w:t xml:space="preserve"> budoucí</w:t>
      </w:r>
      <w:r>
        <w:rPr>
          <w:b/>
          <w:sz w:val="32"/>
          <w:szCs w:val="32"/>
        </w:rPr>
        <w:t xml:space="preserve"> </w:t>
      </w:r>
      <w:r w:rsidR="00B95E4E">
        <w:rPr>
          <w:b/>
          <w:sz w:val="32"/>
          <w:szCs w:val="32"/>
        </w:rPr>
        <w:t>d a r o v a c í</w:t>
      </w:r>
    </w:p>
    <w:p w:rsidR="00954F7A" w:rsidRPr="00431A02" w:rsidRDefault="00954F7A" w:rsidP="00954F7A">
      <w:pPr>
        <w:jc w:val="center"/>
        <w:rPr>
          <w:sz w:val="24"/>
        </w:rPr>
      </w:pPr>
      <w:r w:rsidRPr="00431A02">
        <w:rPr>
          <w:sz w:val="24"/>
        </w:rPr>
        <w:t xml:space="preserve">dle § </w:t>
      </w:r>
      <w:r w:rsidR="00B95E4E">
        <w:rPr>
          <w:sz w:val="24"/>
        </w:rPr>
        <w:t>1785 a § 2055</w:t>
      </w:r>
      <w:r w:rsidRPr="00431A02">
        <w:rPr>
          <w:sz w:val="24"/>
        </w:rPr>
        <w:t xml:space="preserve"> zák. č. 89/2012 Sb., občanský zákoník, ve znění pozdějších předpisů</w:t>
      </w:r>
    </w:p>
    <w:p w:rsidR="00954F7A" w:rsidRPr="00431A02" w:rsidRDefault="00954F7A" w:rsidP="00954F7A">
      <w:pPr>
        <w:jc w:val="center"/>
        <w:rPr>
          <w:sz w:val="32"/>
          <w:szCs w:val="32"/>
        </w:rPr>
      </w:pPr>
    </w:p>
    <w:p w:rsidR="00954F7A" w:rsidRDefault="00954F7A" w:rsidP="00954F7A">
      <w:pPr>
        <w:jc w:val="center"/>
        <w:rPr>
          <w:b/>
          <w:sz w:val="24"/>
          <w:szCs w:val="24"/>
        </w:rPr>
      </w:pPr>
      <w:r w:rsidRPr="00431A02">
        <w:rPr>
          <w:b/>
          <w:sz w:val="24"/>
          <w:szCs w:val="24"/>
        </w:rPr>
        <w:t>I.</w:t>
      </w:r>
    </w:p>
    <w:p w:rsidR="00954F7A" w:rsidRDefault="00954F7A" w:rsidP="00954F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smlouvy</w:t>
      </w:r>
    </w:p>
    <w:p w:rsidR="00954F7A" w:rsidRDefault="00954F7A" w:rsidP="00954F7A">
      <w:pPr>
        <w:jc w:val="center"/>
        <w:rPr>
          <w:b/>
          <w:sz w:val="24"/>
          <w:szCs w:val="24"/>
        </w:rPr>
      </w:pPr>
    </w:p>
    <w:p w:rsidR="00954F7A" w:rsidRPr="00701AD5" w:rsidRDefault="00954F7A" w:rsidP="00954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smluvních stran v budoucnu uzavřít </w:t>
      </w:r>
      <w:r w:rsidR="00B95E4E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smlouvu na </w:t>
      </w:r>
      <w:r w:rsidR="0088343D">
        <w:rPr>
          <w:sz w:val="24"/>
          <w:szCs w:val="24"/>
        </w:rPr>
        <w:t xml:space="preserve">bezplatný </w:t>
      </w:r>
      <w:r>
        <w:rPr>
          <w:sz w:val="24"/>
          <w:szCs w:val="24"/>
        </w:rPr>
        <w:t xml:space="preserve">převod </w:t>
      </w:r>
      <w:r w:rsidR="0088343D">
        <w:rPr>
          <w:sz w:val="24"/>
          <w:szCs w:val="24"/>
        </w:rPr>
        <w:t>vlastnického práva</w:t>
      </w:r>
      <w:r>
        <w:rPr>
          <w:sz w:val="24"/>
          <w:szCs w:val="24"/>
        </w:rPr>
        <w:t xml:space="preserve"> k dále specifikovaným nemovitostem za podmínek uvedených v této smlouvě a ve vlastní </w:t>
      </w:r>
      <w:r w:rsidR="00B95E4E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smlouvě (dále jen „konečná smlouva“), a to za účelem umožnění realizace stavby „</w:t>
      </w:r>
      <w:r w:rsidR="00E242C2" w:rsidRPr="00E242C2">
        <w:rPr>
          <w:sz w:val="24"/>
          <w:szCs w:val="24"/>
        </w:rPr>
        <w:t xml:space="preserve">II/305 Albrechtice nad Orlicí - </w:t>
      </w:r>
      <w:proofErr w:type="spellStart"/>
      <w:r w:rsidR="00E242C2" w:rsidRPr="00E242C2">
        <w:rPr>
          <w:sz w:val="24"/>
          <w:szCs w:val="24"/>
        </w:rPr>
        <w:t>Borohrádek</w:t>
      </w:r>
      <w:proofErr w:type="spellEnd"/>
      <w:r w:rsidR="00E242C2" w:rsidRPr="00E242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 (dále jen „stavba“), </w:t>
      </w:r>
      <w:r w:rsidRPr="00701AD5">
        <w:rPr>
          <w:sz w:val="24"/>
          <w:szCs w:val="24"/>
        </w:rPr>
        <w:t xml:space="preserve">kterou zamýšlí provést Královéhradecký kraj, se sídlem Pivovarské náměstí 1245, 500 03 Hradec Králové, prostřednictvím SÚS Královéhradeckého kraje, a.s., se sídlem Kutnohorská 59, 500 04 Hradec Králové (dále jen „SÚS“). </w:t>
      </w:r>
    </w:p>
    <w:p w:rsidR="00954F7A" w:rsidRDefault="00954F7A" w:rsidP="00954F7A">
      <w:pPr>
        <w:jc w:val="both"/>
        <w:rPr>
          <w:sz w:val="24"/>
          <w:szCs w:val="24"/>
        </w:rPr>
      </w:pPr>
    </w:p>
    <w:p w:rsidR="00954F7A" w:rsidRDefault="00954F7A" w:rsidP="00954F7A">
      <w:pPr>
        <w:jc w:val="both"/>
        <w:rPr>
          <w:sz w:val="24"/>
          <w:szCs w:val="24"/>
        </w:rPr>
      </w:pPr>
    </w:p>
    <w:p w:rsidR="00954F7A" w:rsidRPr="00715C19" w:rsidRDefault="00954F7A" w:rsidP="00954F7A">
      <w:pPr>
        <w:jc w:val="center"/>
        <w:rPr>
          <w:b/>
          <w:sz w:val="24"/>
          <w:szCs w:val="24"/>
        </w:rPr>
      </w:pPr>
      <w:r w:rsidRPr="00715C19">
        <w:rPr>
          <w:b/>
          <w:sz w:val="24"/>
          <w:szCs w:val="24"/>
        </w:rPr>
        <w:t>II.</w:t>
      </w:r>
    </w:p>
    <w:p w:rsidR="00954F7A" w:rsidRDefault="00954F7A" w:rsidP="00954F7A">
      <w:pPr>
        <w:jc w:val="center"/>
        <w:rPr>
          <w:b/>
          <w:sz w:val="24"/>
          <w:szCs w:val="24"/>
        </w:rPr>
      </w:pPr>
      <w:r w:rsidRPr="00715C19">
        <w:rPr>
          <w:b/>
          <w:sz w:val="24"/>
          <w:szCs w:val="24"/>
        </w:rPr>
        <w:t>Prohlášení</w:t>
      </w:r>
    </w:p>
    <w:p w:rsidR="00954F7A" w:rsidRPr="00715C19" w:rsidRDefault="00954F7A" w:rsidP="00954F7A">
      <w:pPr>
        <w:jc w:val="center"/>
        <w:rPr>
          <w:b/>
          <w:sz w:val="24"/>
          <w:szCs w:val="24"/>
        </w:rPr>
      </w:pPr>
    </w:p>
    <w:p w:rsidR="00954F7A" w:rsidRPr="007F6240" w:rsidRDefault="00954F7A" w:rsidP="00954F7A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7F6240">
        <w:rPr>
          <w:sz w:val="24"/>
        </w:rPr>
        <w:t xml:space="preserve">Budoucí </w:t>
      </w:r>
      <w:r w:rsidR="00B95E4E">
        <w:rPr>
          <w:sz w:val="24"/>
        </w:rPr>
        <w:t>darující</w:t>
      </w:r>
      <w:r w:rsidRPr="007F6240">
        <w:rPr>
          <w:sz w:val="24"/>
        </w:rPr>
        <w:t xml:space="preserve"> prohlašuje, že je výlučným vlastníkem následujících nemovitostí:</w:t>
      </w:r>
    </w:p>
    <w:p w:rsidR="00954F7A" w:rsidRPr="007F6240" w:rsidRDefault="00954F7A" w:rsidP="00954F7A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7F6240">
        <w:rPr>
          <w:sz w:val="24"/>
        </w:rPr>
        <w:t xml:space="preserve">pozemku </w:t>
      </w:r>
      <w:r w:rsidR="001B05DC">
        <w:rPr>
          <w:sz w:val="24"/>
        </w:rPr>
        <w:t>169/1</w:t>
      </w:r>
    </w:p>
    <w:p w:rsidR="00954F7A" w:rsidRPr="007F6240" w:rsidRDefault="00954F7A" w:rsidP="00954F7A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7F6240">
        <w:rPr>
          <w:sz w:val="24"/>
        </w:rPr>
        <w:t xml:space="preserve">pozemku </w:t>
      </w:r>
      <w:r w:rsidR="001B05DC">
        <w:rPr>
          <w:sz w:val="24"/>
        </w:rPr>
        <w:t>208/2</w:t>
      </w:r>
    </w:p>
    <w:p w:rsidR="00954F7A" w:rsidRPr="007F6240" w:rsidRDefault="00954F7A" w:rsidP="00954F7A">
      <w:pPr>
        <w:ind w:left="284"/>
        <w:jc w:val="both"/>
        <w:rPr>
          <w:sz w:val="24"/>
        </w:rPr>
      </w:pPr>
      <w:r w:rsidRPr="007F6240">
        <w:rPr>
          <w:sz w:val="24"/>
          <w:szCs w:val="24"/>
        </w:rPr>
        <w:t xml:space="preserve">vše zapsáno v k. </w:t>
      </w:r>
      <w:proofErr w:type="spellStart"/>
      <w:r w:rsidRPr="007F6240">
        <w:rPr>
          <w:sz w:val="24"/>
          <w:szCs w:val="24"/>
        </w:rPr>
        <w:t>ú</w:t>
      </w:r>
      <w:proofErr w:type="spellEnd"/>
      <w:r w:rsidRPr="007F6240">
        <w:rPr>
          <w:sz w:val="24"/>
          <w:szCs w:val="24"/>
        </w:rPr>
        <w:t xml:space="preserve">. </w:t>
      </w:r>
      <w:r w:rsidR="001B05DC">
        <w:rPr>
          <w:sz w:val="24"/>
          <w:szCs w:val="24"/>
        </w:rPr>
        <w:t>Albrechtice nad Orlicí</w:t>
      </w:r>
      <w:r w:rsidRPr="007F6240">
        <w:rPr>
          <w:sz w:val="24"/>
          <w:szCs w:val="24"/>
        </w:rPr>
        <w:t xml:space="preserve"> a obci </w:t>
      </w:r>
      <w:r w:rsidR="001B05DC">
        <w:rPr>
          <w:sz w:val="24"/>
          <w:szCs w:val="24"/>
        </w:rPr>
        <w:t>Albrechtice nad Orlicí</w:t>
      </w:r>
      <w:r w:rsidRPr="007F6240">
        <w:rPr>
          <w:sz w:val="24"/>
          <w:szCs w:val="24"/>
        </w:rPr>
        <w:t xml:space="preserve"> u Katastrálního úřadu pro Královéhradecký </w:t>
      </w:r>
      <w:proofErr w:type="gramStart"/>
      <w:r w:rsidRPr="007F6240">
        <w:rPr>
          <w:sz w:val="24"/>
          <w:szCs w:val="24"/>
        </w:rPr>
        <w:t>kraj –Katastrální</w:t>
      </w:r>
      <w:proofErr w:type="gramEnd"/>
      <w:r w:rsidRPr="007F6240">
        <w:rPr>
          <w:sz w:val="24"/>
          <w:szCs w:val="24"/>
        </w:rPr>
        <w:t xml:space="preserve"> pracoviště </w:t>
      </w:r>
      <w:r w:rsidR="001B05DC">
        <w:rPr>
          <w:sz w:val="24"/>
          <w:szCs w:val="24"/>
        </w:rPr>
        <w:t>Rychnov nad Kněžnou</w:t>
      </w:r>
      <w:r w:rsidRPr="007F6240">
        <w:rPr>
          <w:sz w:val="24"/>
          <w:szCs w:val="24"/>
        </w:rPr>
        <w:t>.</w:t>
      </w:r>
    </w:p>
    <w:p w:rsidR="00954F7A" w:rsidRPr="00431A02" w:rsidRDefault="00954F7A" w:rsidP="00954F7A">
      <w:pPr>
        <w:ind w:left="720"/>
        <w:jc w:val="both"/>
        <w:rPr>
          <w:sz w:val="10"/>
          <w:szCs w:val="10"/>
        </w:rPr>
      </w:pPr>
    </w:p>
    <w:p w:rsidR="001B05DC" w:rsidRDefault="00954F7A" w:rsidP="00954F7A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1B05DC">
        <w:rPr>
          <w:sz w:val="24"/>
        </w:rPr>
        <w:t xml:space="preserve">Budoucí </w:t>
      </w:r>
      <w:r w:rsidR="00B81DB9" w:rsidRPr="001B05DC">
        <w:rPr>
          <w:sz w:val="24"/>
        </w:rPr>
        <w:t>darující</w:t>
      </w:r>
      <w:r w:rsidRPr="001B05DC">
        <w:rPr>
          <w:sz w:val="24"/>
        </w:rPr>
        <w:t xml:space="preserve"> prohlašuje, že nemovitosti uvedené v čl. II odst. 1 této smlouvy nejsou zatíženy žádnými právy třetích osob (např. kupní smlouva, nájemní smlouva, smlouva o budoucí kupní smlouvě, smlouva o věcném břemeni, smlouva o předkupním právu, smlouva o výpůjčce, smlouva o zástavním právu apod.), včetně jakéhokoli práva užívání, které vzniklo ze zákona a dosud trvá</w:t>
      </w:r>
      <w:r w:rsidR="001B05DC">
        <w:rPr>
          <w:sz w:val="24"/>
        </w:rPr>
        <w:t>.</w:t>
      </w:r>
    </w:p>
    <w:p w:rsidR="00954F7A" w:rsidRPr="001B05DC" w:rsidRDefault="00954F7A" w:rsidP="00954F7A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1B05DC">
        <w:rPr>
          <w:sz w:val="24"/>
        </w:rPr>
        <w:lastRenderedPageBreak/>
        <w:t xml:space="preserve">Budoucí </w:t>
      </w:r>
      <w:r w:rsidR="00B81DB9" w:rsidRPr="001B05DC">
        <w:rPr>
          <w:sz w:val="24"/>
        </w:rPr>
        <w:t>darující</w:t>
      </w:r>
      <w:r w:rsidRPr="001B05DC">
        <w:rPr>
          <w:sz w:val="24"/>
        </w:rPr>
        <w:t xml:space="preserve"> prohlašuje, že na nemovitosti neváznou žádné dluhy a závady. Budoucí </w:t>
      </w:r>
      <w:r w:rsidR="00B81DB9" w:rsidRPr="001B05DC">
        <w:rPr>
          <w:sz w:val="24"/>
        </w:rPr>
        <w:t>darující</w:t>
      </w:r>
      <w:r w:rsidRPr="001B05DC">
        <w:rPr>
          <w:sz w:val="24"/>
        </w:rPr>
        <w:t xml:space="preserve"> dále prohlašuje, že nemovitosti specifikované v odst. 1 tohoto článku nejsou zatíženy jinými omezeními vlastnického práva, než těmi, které jsou k nim zapsány v katastru nemovitostí k datu podpisu této smlouvy a které jsou uvedeny v odst. 2 tohoto článku. Rovněž tak budoucí </w:t>
      </w:r>
      <w:r w:rsidR="00B81DB9" w:rsidRPr="001B05DC">
        <w:rPr>
          <w:sz w:val="24"/>
        </w:rPr>
        <w:t>darující</w:t>
      </w:r>
      <w:r w:rsidRPr="001B05DC">
        <w:rPr>
          <w:sz w:val="24"/>
        </w:rPr>
        <w:t xml:space="preserve"> prohlašuje, že nemovitosti specifikované v odst. 1 tohoto článku nemají jiné vady právního či faktického charakteru.</w:t>
      </w:r>
    </w:p>
    <w:p w:rsidR="00954F7A" w:rsidRDefault="00954F7A" w:rsidP="00954F7A">
      <w:pPr>
        <w:ind w:left="284"/>
        <w:jc w:val="both"/>
        <w:rPr>
          <w:sz w:val="24"/>
        </w:rPr>
      </w:pPr>
    </w:p>
    <w:p w:rsidR="00954F7A" w:rsidRPr="00715C19" w:rsidRDefault="00954F7A" w:rsidP="00954F7A">
      <w:pPr>
        <w:ind w:left="284"/>
        <w:jc w:val="both"/>
        <w:rPr>
          <w:sz w:val="24"/>
        </w:rPr>
      </w:pPr>
    </w:p>
    <w:p w:rsidR="00954F7A" w:rsidRPr="00715C19" w:rsidRDefault="00954F7A" w:rsidP="00954F7A">
      <w:pPr>
        <w:ind w:left="284"/>
        <w:jc w:val="both"/>
        <w:rPr>
          <w:sz w:val="24"/>
        </w:rPr>
      </w:pPr>
    </w:p>
    <w:p w:rsidR="00954F7A" w:rsidRDefault="00954F7A" w:rsidP="00954F7A">
      <w:pPr>
        <w:jc w:val="center"/>
        <w:rPr>
          <w:b/>
          <w:sz w:val="24"/>
        </w:rPr>
      </w:pPr>
      <w:r w:rsidRPr="00431A02">
        <w:rPr>
          <w:b/>
          <w:sz w:val="24"/>
        </w:rPr>
        <w:t>II</w:t>
      </w:r>
      <w:r>
        <w:rPr>
          <w:b/>
          <w:sz w:val="24"/>
        </w:rPr>
        <w:t>I</w:t>
      </w:r>
      <w:r w:rsidRPr="00431A02">
        <w:rPr>
          <w:b/>
          <w:sz w:val="24"/>
        </w:rPr>
        <w:t>.</w:t>
      </w:r>
    </w:p>
    <w:p w:rsidR="00954F7A" w:rsidRDefault="00954F7A" w:rsidP="00954F7A">
      <w:pPr>
        <w:jc w:val="center"/>
        <w:rPr>
          <w:b/>
          <w:sz w:val="24"/>
        </w:rPr>
      </w:pPr>
      <w:r>
        <w:rPr>
          <w:b/>
          <w:sz w:val="24"/>
        </w:rPr>
        <w:t>Vymezení částí nemovitostí</w:t>
      </w:r>
    </w:p>
    <w:p w:rsidR="00954F7A" w:rsidRPr="00431A02" w:rsidRDefault="00954F7A" w:rsidP="00954F7A">
      <w:pPr>
        <w:jc w:val="center"/>
        <w:rPr>
          <w:b/>
          <w:sz w:val="24"/>
        </w:rPr>
      </w:pPr>
    </w:p>
    <w:p w:rsidR="00954F7A" w:rsidRDefault="00954F7A" w:rsidP="00954F7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Budoucí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 xml:space="preserve"> se zavazuje, že v budoucnu </w:t>
      </w:r>
      <w:r w:rsidR="002D160A">
        <w:rPr>
          <w:sz w:val="24"/>
          <w:szCs w:val="24"/>
        </w:rPr>
        <w:t xml:space="preserve">bezplatně převede do vlastnictví budoucího obdarovaného tyto </w:t>
      </w:r>
      <w:r>
        <w:rPr>
          <w:sz w:val="24"/>
          <w:szCs w:val="24"/>
        </w:rPr>
        <w:t>nemovitosti:</w:t>
      </w:r>
    </w:p>
    <w:p w:rsidR="00954F7A" w:rsidRPr="001B05DC" w:rsidRDefault="001B05DC" w:rsidP="001B05D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B05DC">
        <w:rPr>
          <w:sz w:val="24"/>
          <w:szCs w:val="24"/>
        </w:rPr>
        <w:t xml:space="preserve">část p. p. č. 169/1 – orná půda o výměře 111 m2 </w:t>
      </w:r>
      <w:r w:rsidR="002D160A" w:rsidRPr="001B05DC">
        <w:rPr>
          <w:sz w:val="24"/>
          <w:szCs w:val="24"/>
        </w:rPr>
        <w:t xml:space="preserve">v k. </w:t>
      </w:r>
      <w:proofErr w:type="spellStart"/>
      <w:r w:rsidR="002D160A" w:rsidRPr="001B05DC">
        <w:rPr>
          <w:sz w:val="24"/>
          <w:szCs w:val="24"/>
        </w:rPr>
        <w:t>ú</w:t>
      </w:r>
      <w:proofErr w:type="spellEnd"/>
      <w:r w:rsidR="002D160A" w:rsidRPr="001B05DC">
        <w:rPr>
          <w:sz w:val="24"/>
          <w:szCs w:val="24"/>
        </w:rPr>
        <w:t xml:space="preserve">. </w:t>
      </w:r>
      <w:r w:rsidRPr="001B05DC">
        <w:rPr>
          <w:sz w:val="24"/>
          <w:szCs w:val="24"/>
        </w:rPr>
        <w:t>Albrechtice nad Orlicí</w:t>
      </w:r>
      <w:r w:rsidR="00954F7A" w:rsidRPr="001B05DC">
        <w:rPr>
          <w:sz w:val="24"/>
          <w:szCs w:val="24"/>
        </w:rPr>
        <w:t xml:space="preserve"> </w:t>
      </w:r>
    </w:p>
    <w:p w:rsidR="001B05DC" w:rsidRPr="0074015E" w:rsidRDefault="001B05DC" w:rsidP="00954F7A">
      <w:pPr>
        <w:pStyle w:val="Odstavecseseznamem"/>
        <w:numPr>
          <w:ilvl w:val="0"/>
          <w:numId w:val="5"/>
        </w:numPr>
        <w:ind w:left="720"/>
        <w:jc w:val="both"/>
        <w:rPr>
          <w:sz w:val="24"/>
          <w:szCs w:val="24"/>
        </w:rPr>
      </w:pPr>
      <w:r w:rsidRPr="0074015E">
        <w:rPr>
          <w:sz w:val="24"/>
          <w:szCs w:val="24"/>
        </w:rPr>
        <w:t xml:space="preserve">část p. p. č. 208/2 – trvalý travní </w:t>
      </w:r>
      <w:r w:rsidR="0074015E" w:rsidRPr="0074015E">
        <w:rPr>
          <w:sz w:val="24"/>
          <w:szCs w:val="24"/>
        </w:rPr>
        <w:t>porost o výměře</w:t>
      </w:r>
      <w:r w:rsidRPr="0074015E">
        <w:rPr>
          <w:sz w:val="24"/>
          <w:szCs w:val="24"/>
        </w:rPr>
        <w:t xml:space="preserve"> 541 m2 v k. </w:t>
      </w:r>
      <w:proofErr w:type="spellStart"/>
      <w:r w:rsidRPr="0074015E">
        <w:rPr>
          <w:sz w:val="24"/>
          <w:szCs w:val="24"/>
        </w:rPr>
        <w:t>ú</w:t>
      </w:r>
      <w:proofErr w:type="spellEnd"/>
      <w:r w:rsidRPr="0074015E">
        <w:rPr>
          <w:sz w:val="24"/>
          <w:szCs w:val="24"/>
        </w:rPr>
        <w:t>. Albrechtice nad</w:t>
      </w:r>
      <w:r w:rsidR="0074015E">
        <w:rPr>
          <w:sz w:val="24"/>
          <w:szCs w:val="24"/>
        </w:rPr>
        <w:t xml:space="preserve"> </w:t>
      </w:r>
      <w:r w:rsidRPr="0074015E">
        <w:rPr>
          <w:sz w:val="24"/>
          <w:szCs w:val="24"/>
        </w:rPr>
        <w:t>Orlicí</w:t>
      </w:r>
    </w:p>
    <w:p w:rsidR="001B05DC" w:rsidRDefault="001B05DC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Mezi smluvními stranami je dohodnuto, že před uzavřením konečné smlouvy, budoucí </w:t>
      </w:r>
      <w:r w:rsidR="00B81DB9">
        <w:rPr>
          <w:sz w:val="24"/>
          <w:szCs w:val="24"/>
        </w:rPr>
        <w:t>obdarovaný</w:t>
      </w:r>
      <w:r>
        <w:rPr>
          <w:sz w:val="24"/>
          <w:szCs w:val="24"/>
        </w:rPr>
        <w:t xml:space="preserve">, prostřednictvím a na náklady SÚS, zajistí zpracování geometrického plánu, na základě kterého budou z nemovitostí uvedených v čl. II </w:t>
      </w:r>
      <w:proofErr w:type="gramStart"/>
      <w:r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smlouvy odděleny části o výměrách, které budou odpovídat </w:t>
      </w:r>
      <w:r w:rsidR="002D160A" w:rsidRPr="002D160A">
        <w:rPr>
          <w:sz w:val="24"/>
          <w:szCs w:val="24"/>
        </w:rPr>
        <w:t>záborovému elaborátu</w:t>
      </w:r>
      <w:r w:rsidR="0074015E">
        <w:rPr>
          <w:sz w:val="24"/>
          <w:szCs w:val="24"/>
        </w:rPr>
        <w:t>. Elaborát tvoří nedílnou</w:t>
      </w:r>
      <w:r>
        <w:rPr>
          <w:sz w:val="24"/>
          <w:szCs w:val="24"/>
        </w:rPr>
        <w:t xml:space="preserve"> součást</w:t>
      </w:r>
      <w:r w:rsidR="0074015E">
        <w:rPr>
          <w:sz w:val="24"/>
          <w:szCs w:val="24"/>
        </w:rPr>
        <w:t xml:space="preserve"> této smlouvy a je uveden v příloze</w:t>
      </w:r>
      <w:r>
        <w:rPr>
          <w:sz w:val="24"/>
          <w:szCs w:val="24"/>
        </w:rPr>
        <w:t xml:space="preserve"> č. </w:t>
      </w:r>
      <w:r w:rsidR="009122B6">
        <w:rPr>
          <w:sz w:val="24"/>
          <w:szCs w:val="24"/>
        </w:rPr>
        <w:t>4</w:t>
      </w:r>
      <w:r w:rsidR="007401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výměra oddělených částí nemovitostí činí celkem </w:t>
      </w:r>
      <w:r w:rsidR="0074015E">
        <w:rPr>
          <w:sz w:val="24"/>
          <w:szCs w:val="24"/>
        </w:rPr>
        <w:t>652</w:t>
      </w:r>
      <w:r>
        <w:rPr>
          <w:sz w:val="24"/>
          <w:szCs w:val="24"/>
        </w:rPr>
        <w:t xml:space="preserve"> m</w:t>
      </w:r>
      <w:r w:rsidRPr="00E86AF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 vychází z výměr, které předpokládá projektová dokumentace stavby. Jednotlivé výměry části pozemků uvedených v odst. 1 tohoto článku, a tím i celková výměra oddělených částí, se mohou po jejich zaměření po dokončení stavby lišit.</w:t>
      </w: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Pr="00945BB3" w:rsidRDefault="002D160A" w:rsidP="00954F7A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954F7A" w:rsidRPr="00945BB3">
        <w:rPr>
          <w:b/>
          <w:sz w:val="24"/>
          <w:szCs w:val="24"/>
        </w:rPr>
        <w:t>V.</w:t>
      </w:r>
    </w:p>
    <w:p w:rsidR="00954F7A" w:rsidRDefault="00954F7A" w:rsidP="00954F7A">
      <w:pPr>
        <w:ind w:left="720"/>
        <w:jc w:val="center"/>
        <w:rPr>
          <w:b/>
          <w:sz w:val="24"/>
          <w:szCs w:val="24"/>
        </w:rPr>
      </w:pPr>
      <w:r w:rsidRPr="00945BB3">
        <w:rPr>
          <w:b/>
          <w:sz w:val="24"/>
          <w:szCs w:val="24"/>
        </w:rPr>
        <w:t>Termín uzavření konečné smlouvy</w:t>
      </w:r>
    </w:p>
    <w:p w:rsidR="00954F7A" w:rsidRPr="00945BB3" w:rsidRDefault="00954F7A" w:rsidP="00954F7A">
      <w:pPr>
        <w:ind w:left="720"/>
        <w:jc w:val="center"/>
        <w:rPr>
          <w:b/>
          <w:sz w:val="24"/>
          <w:szCs w:val="24"/>
        </w:rPr>
      </w:pPr>
    </w:p>
    <w:p w:rsidR="00954F7A" w:rsidRDefault="00954F7A" w:rsidP="00954F7A">
      <w:pPr>
        <w:numPr>
          <w:ilvl w:val="0"/>
          <w:numId w:val="7"/>
        </w:numPr>
        <w:jc w:val="both"/>
        <w:rPr>
          <w:sz w:val="24"/>
          <w:szCs w:val="24"/>
        </w:rPr>
      </w:pPr>
      <w:r w:rsidRPr="00945BB3">
        <w:rPr>
          <w:sz w:val="24"/>
          <w:szCs w:val="24"/>
        </w:rPr>
        <w:t xml:space="preserve">Budoucí </w:t>
      </w:r>
      <w:r w:rsidR="00B81DB9">
        <w:rPr>
          <w:sz w:val="24"/>
          <w:szCs w:val="24"/>
        </w:rPr>
        <w:t>obdarovaný</w:t>
      </w:r>
      <w:r w:rsidRPr="00945BB3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>vyzvat</w:t>
      </w:r>
      <w:r w:rsidRPr="00945BB3">
        <w:rPr>
          <w:sz w:val="24"/>
          <w:szCs w:val="24"/>
        </w:rPr>
        <w:t xml:space="preserve"> budoucího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>ho</w:t>
      </w:r>
      <w:r w:rsidRPr="00945BB3">
        <w:rPr>
          <w:sz w:val="24"/>
          <w:szCs w:val="24"/>
        </w:rPr>
        <w:t xml:space="preserve"> </w:t>
      </w:r>
      <w:r w:rsidR="00D16751">
        <w:rPr>
          <w:sz w:val="24"/>
          <w:szCs w:val="24"/>
        </w:rPr>
        <w:t>k</w:t>
      </w:r>
      <w:r w:rsidRPr="00945BB3">
        <w:rPr>
          <w:sz w:val="24"/>
          <w:szCs w:val="24"/>
        </w:rPr>
        <w:t xml:space="preserve"> sepsání konečné smlouvy nejpozději do </w:t>
      </w:r>
      <w:r>
        <w:rPr>
          <w:sz w:val="24"/>
          <w:szCs w:val="24"/>
        </w:rPr>
        <w:t xml:space="preserve">8 </w:t>
      </w:r>
      <w:r w:rsidRPr="00945BB3">
        <w:rPr>
          <w:sz w:val="24"/>
          <w:szCs w:val="24"/>
        </w:rPr>
        <w:t xml:space="preserve">měsíců po vydání kolaudačního souhlasu nebo oznámení o užívání </w:t>
      </w:r>
      <w:r>
        <w:rPr>
          <w:sz w:val="24"/>
          <w:szCs w:val="24"/>
        </w:rPr>
        <w:t xml:space="preserve">stavby. Budoucí </w:t>
      </w:r>
      <w:r w:rsidR="00B81DB9">
        <w:rPr>
          <w:sz w:val="24"/>
          <w:szCs w:val="24"/>
        </w:rPr>
        <w:t>obdarovaný</w:t>
      </w:r>
      <w:r>
        <w:rPr>
          <w:sz w:val="24"/>
          <w:szCs w:val="24"/>
        </w:rPr>
        <w:t xml:space="preserve"> spolu s výzvou </w:t>
      </w:r>
      <w:r w:rsidR="00D16751">
        <w:rPr>
          <w:sz w:val="24"/>
          <w:szCs w:val="24"/>
        </w:rPr>
        <w:t>k</w:t>
      </w:r>
      <w:r w:rsidRPr="00945BB3">
        <w:rPr>
          <w:sz w:val="24"/>
          <w:szCs w:val="24"/>
        </w:rPr>
        <w:t xml:space="preserve"> uzavření konečné smlouvy budoucímu </w:t>
      </w:r>
      <w:r w:rsidR="00B81DB9">
        <w:rPr>
          <w:sz w:val="24"/>
          <w:szCs w:val="24"/>
        </w:rPr>
        <w:t>darující</w:t>
      </w:r>
      <w:r w:rsidRPr="00945BB3">
        <w:rPr>
          <w:sz w:val="24"/>
          <w:szCs w:val="24"/>
        </w:rPr>
        <w:t>mu předloží</w:t>
      </w:r>
      <w:r>
        <w:rPr>
          <w:sz w:val="24"/>
          <w:szCs w:val="24"/>
        </w:rPr>
        <w:t>:</w:t>
      </w:r>
    </w:p>
    <w:p w:rsidR="00954F7A" w:rsidRPr="00945BB3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945BB3">
        <w:rPr>
          <w:sz w:val="24"/>
          <w:szCs w:val="24"/>
        </w:rPr>
        <w:t>geome</w:t>
      </w:r>
      <w:r>
        <w:rPr>
          <w:sz w:val="24"/>
          <w:szCs w:val="24"/>
        </w:rPr>
        <w:t>trický plán ve smyslu článku III této smlouvy</w:t>
      </w:r>
    </w:p>
    <w:p w:rsidR="00954F7A" w:rsidRDefault="00954F7A" w:rsidP="00954F7A">
      <w:pPr>
        <w:numPr>
          <w:ilvl w:val="0"/>
          <w:numId w:val="6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úplné znění </w:t>
      </w:r>
      <w:r w:rsidR="00D16751">
        <w:rPr>
          <w:sz w:val="24"/>
          <w:szCs w:val="24"/>
        </w:rPr>
        <w:t>darovací</w:t>
      </w:r>
      <w:r>
        <w:rPr>
          <w:sz w:val="24"/>
          <w:szCs w:val="24"/>
        </w:rPr>
        <w:t xml:space="preserve"> smlouvy (tj. konečné smlouvy)</w:t>
      </w:r>
    </w:p>
    <w:p w:rsidR="00954F7A" w:rsidRDefault="00954F7A" w:rsidP="00954F7A">
      <w:pPr>
        <w:numPr>
          <w:ilvl w:val="0"/>
          <w:numId w:val="6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návrh na vklad vlastnického práva</w:t>
      </w:r>
      <w:r w:rsidR="00D16751">
        <w:rPr>
          <w:sz w:val="24"/>
          <w:szCs w:val="24"/>
        </w:rPr>
        <w:t>.</w:t>
      </w:r>
    </w:p>
    <w:p w:rsidR="00954F7A" w:rsidRPr="00945BB3" w:rsidRDefault="00954F7A" w:rsidP="00954F7A">
      <w:pPr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Budoucí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 xml:space="preserve"> se zavazuje doručit podepsanou konečnou smlouvu </w:t>
      </w:r>
      <w:r w:rsidRPr="0074015E">
        <w:rPr>
          <w:sz w:val="24"/>
          <w:szCs w:val="24"/>
        </w:rPr>
        <w:t xml:space="preserve">do </w:t>
      </w:r>
      <w:r w:rsidR="0074015E">
        <w:rPr>
          <w:sz w:val="24"/>
          <w:szCs w:val="24"/>
        </w:rPr>
        <w:t>6</w:t>
      </w:r>
      <w:r w:rsidRPr="0074015E">
        <w:rPr>
          <w:sz w:val="24"/>
          <w:szCs w:val="24"/>
        </w:rPr>
        <w:t>0 dnů</w:t>
      </w:r>
      <w:r>
        <w:rPr>
          <w:sz w:val="24"/>
          <w:szCs w:val="24"/>
        </w:rPr>
        <w:t xml:space="preserve"> ode dne, ve kterém budoucí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 xml:space="preserve"> obdrží výzvu k uzavření konečné smlouvy ve smyslu odst. 1 tohoto článku, na adresu určenou ve výzvě</w:t>
      </w:r>
      <w:r w:rsidR="00D16751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 uzavření konečné smlouvy.  </w:t>
      </w:r>
    </w:p>
    <w:p w:rsidR="00954F7A" w:rsidRDefault="00954F7A" w:rsidP="00954F7A">
      <w:pPr>
        <w:ind w:left="360"/>
        <w:jc w:val="both"/>
        <w:rPr>
          <w:sz w:val="24"/>
          <w:szCs w:val="24"/>
        </w:rPr>
      </w:pPr>
    </w:p>
    <w:p w:rsidR="00954F7A" w:rsidRPr="00EB2915" w:rsidRDefault="00954F7A" w:rsidP="00954F7A">
      <w:pPr>
        <w:numPr>
          <w:ilvl w:val="0"/>
          <w:numId w:val="7"/>
        </w:numPr>
        <w:jc w:val="both"/>
        <w:rPr>
          <w:i/>
          <w:sz w:val="24"/>
          <w:szCs w:val="24"/>
          <w:u w:val="single"/>
        </w:rPr>
      </w:pPr>
      <w:r w:rsidRPr="00EB2915">
        <w:rPr>
          <w:sz w:val="24"/>
          <w:szCs w:val="24"/>
        </w:rPr>
        <w:t xml:space="preserve">Strany se dohodly, že je zcela na úvaze budoucího </w:t>
      </w:r>
      <w:r w:rsidR="00B81DB9">
        <w:rPr>
          <w:sz w:val="24"/>
          <w:szCs w:val="24"/>
        </w:rPr>
        <w:t>obdarované</w:t>
      </w:r>
      <w:r w:rsidRPr="00EB2915">
        <w:rPr>
          <w:sz w:val="24"/>
          <w:szCs w:val="24"/>
        </w:rPr>
        <w:t xml:space="preserve">ho podle stavu připravenosti </w:t>
      </w:r>
      <w:r>
        <w:rPr>
          <w:sz w:val="24"/>
          <w:szCs w:val="24"/>
        </w:rPr>
        <w:t>stavby</w:t>
      </w:r>
      <w:r w:rsidRPr="00EB2915">
        <w:rPr>
          <w:sz w:val="24"/>
          <w:szCs w:val="24"/>
        </w:rPr>
        <w:t xml:space="preserve"> svou výzvu v dohodnutém termínu učinit nebo neučinit. Budoucí </w:t>
      </w:r>
      <w:r w:rsidR="00B81DB9">
        <w:rPr>
          <w:sz w:val="24"/>
          <w:szCs w:val="24"/>
        </w:rPr>
        <w:t>darující</w:t>
      </w:r>
      <w:r w:rsidRPr="00EB2915">
        <w:rPr>
          <w:sz w:val="24"/>
          <w:szCs w:val="24"/>
        </w:rPr>
        <w:t xml:space="preserve"> není povinen </w:t>
      </w:r>
      <w:r>
        <w:rPr>
          <w:sz w:val="24"/>
          <w:szCs w:val="24"/>
        </w:rPr>
        <w:t>konečnou</w:t>
      </w:r>
      <w:r w:rsidRPr="00EB2915">
        <w:rPr>
          <w:sz w:val="24"/>
          <w:szCs w:val="24"/>
        </w:rPr>
        <w:t xml:space="preserve"> smlouvu s budoucími </w:t>
      </w:r>
      <w:r w:rsidR="00B81DB9">
        <w:rPr>
          <w:sz w:val="24"/>
          <w:szCs w:val="24"/>
        </w:rPr>
        <w:t>obdarovaný</w:t>
      </w:r>
      <w:r>
        <w:rPr>
          <w:sz w:val="24"/>
          <w:szCs w:val="24"/>
        </w:rPr>
        <w:t>m</w:t>
      </w:r>
      <w:r w:rsidRPr="00EB2915">
        <w:rPr>
          <w:sz w:val="24"/>
          <w:szCs w:val="24"/>
        </w:rPr>
        <w:t xml:space="preserve"> uzavřít, pokud budoucí </w:t>
      </w:r>
      <w:r w:rsidR="00B81DB9">
        <w:rPr>
          <w:sz w:val="24"/>
          <w:szCs w:val="24"/>
        </w:rPr>
        <w:t>obdarovaný</w:t>
      </w:r>
      <w:r w:rsidRPr="00EB2915">
        <w:rPr>
          <w:sz w:val="24"/>
          <w:szCs w:val="24"/>
        </w:rPr>
        <w:t xml:space="preserve"> prokazatelně neodešle </w:t>
      </w:r>
      <w:r>
        <w:rPr>
          <w:sz w:val="24"/>
          <w:szCs w:val="24"/>
        </w:rPr>
        <w:t xml:space="preserve">ve lhůtě určené v odst. 1 tohoto článku </w:t>
      </w:r>
      <w:r w:rsidRPr="00EB2915">
        <w:rPr>
          <w:sz w:val="24"/>
          <w:szCs w:val="24"/>
        </w:rPr>
        <w:t>budoucím</w:t>
      </w:r>
      <w:r>
        <w:rPr>
          <w:sz w:val="24"/>
          <w:szCs w:val="24"/>
        </w:rPr>
        <w:t>u</w:t>
      </w:r>
      <w:r w:rsidRPr="00EB2915">
        <w:rPr>
          <w:sz w:val="24"/>
          <w:szCs w:val="24"/>
        </w:rPr>
        <w:t xml:space="preserve"> </w:t>
      </w:r>
      <w:r w:rsidR="00B81DB9">
        <w:rPr>
          <w:sz w:val="24"/>
          <w:szCs w:val="24"/>
        </w:rPr>
        <w:t>darující</w:t>
      </w:r>
      <w:r w:rsidRPr="00EB2915">
        <w:rPr>
          <w:sz w:val="24"/>
          <w:szCs w:val="24"/>
        </w:rPr>
        <w:t>m</w:t>
      </w:r>
      <w:r>
        <w:rPr>
          <w:sz w:val="24"/>
          <w:szCs w:val="24"/>
        </w:rPr>
        <w:t>u</w:t>
      </w:r>
      <w:r w:rsidRPr="00EB2915">
        <w:rPr>
          <w:sz w:val="24"/>
          <w:szCs w:val="24"/>
        </w:rPr>
        <w:t xml:space="preserve"> svou výzvu k uzavření </w:t>
      </w:r>
      <w:r>
        <w:rPr>
          <w:sz w:val="24"/>
          <w:szCs w:val="24"/>
        </w:rPr>
        <w:t>konečné</w:t>
      </w:r>
      <w:r w:rsidRPr="00EB2915">
        <w:rPr>
          <w:sz w:val="24"/>
          <w:szCs w:val="24"/>
        </w:rPr>
        <w:t xml:space="preserve"> smlouvy.</w:t>
      </w:r>
    </w:p>
    <w:p w:rsidR="00954F7A" w:rsidRDefault="00954F7A" w:rsidP="00954F7A">
      <w:pPr>
        <w:ind w:left="720"/>
        <w:jc w:val="both"/>
        <w:rPr>
          <w:i/>
          <w:sz w:val="24"/>
          <w:szCs w:val="24"/>
          <w:u w:val="single"/>
        </w:rPr>
      </w:pPr>
    </w:p>
    <w:p w:rsidR="00954F7A" w:rsidRPr="00EB2915" w:rsidRDefault="00954F7A" w:rsidP="00954F7A">
      <w:pPr>
        <w:ind w:left="720"/>
        <w:jc w:val="both"/>
        <w:rPr>
          <w:i/>
          <w:sz w:val="24"/>
          <w:szCs w:val="24"/>
          <w:u w:val="single"/>
        </w:rPr>
      </w:pPr>
    </w:p>
    <w:p w:rsidR="00954F7A" w:rsidRPr="007F6240" w:rsidRDefault="00954F7A" w:rsidP="00954F7A">
      <w:pPr>
        <w:ind w:left="720"/>
        <w:jc w:val="center"/>
        <w:rPr>
          <w:b/>
          <w:sz w:val="24"/>
          <w:szCs w:val="24"/>
        </w:rPr>
      </w:pPr>
      <w:r w:rsidRPr="007F6240">
        <w:rPr>
          <w:b/>
          <w:sz w:val="24"/>
          <w:szCs w:val="24"/>
        </w:rPr>
        <w:t>V.</w:t>
      </w:r>
    </w:p>
    <w:p w:rsidR="00954F7A" w:rsidRDefault="00954F7A" w:rsidP="00954F7A">
      <w:pPr>
        <w:ind w:left="720"/>
        <w:jc w:val="center"/>
        <w:rPr>
          <w:b/>
          <w:sz w:val="24"/>
          <w:szCs w:val="24"/>
        </w:rPr>
      </w:pPr>
      <w:r w:rsidRPr="007F6240">
        <w:rPr>
          <w:b/>
          <w:sz w:val="24"/>
          <w:szCs w:val="24"/>
        </w:rPr>
        <w:t>Nabytí nemovitostí</w:t>
      </w:r>
    </w:p>
    <w:p w:rsidR="00954F7A" w:rsidRPr="007F6240" w:rsidRDefault="00954F7A" w:rsidP="00954F7A">
      <w:pPr>
        <w:ind w:left="720"/>
        <w:jc w:val="center"/>
        <w:rPr>
          <w:b/>
          <w:sz w:val="24"/>
          <w:szCs w:val="24"/>
        </w:rPr>
      </w:pPr>
    </w:p>
    <w:p w:rsidR="00954F7A" w:rsidRDefault="00954F7A" w:rsidP="00954F7A">
      <w:pPr>
        <w:numPr>
          <w:ilvl w:val="0"/>
          <w:numId w:val="9"/>
        </w:numPr>
        <w:jc w:val="both"/>
        <w:rPr>
          <w:sz w:val="24"/>
          <w:szCs w:val="24"/>
        </w:rPr>
      </w:pPr>
      <w:r w:rsidRPr="006E1C69">
        <w:rPr>
          <w:sz w:val="24"/>
          <w:szCs w:val="24"/>
        </w:rPr>
        <w:t>Vlastnické právo k nemovitost</w:t>
      </w:r>
      <w:r>
        <w:rPr>
          <w:sz w:val="24"/>
          <w:szCs w:val="24"/>
        </w:rPr>
        <w:t>em</w:t>
      </w:r>
      <w:r w:rsidRPr="006E1C69">
        <w:rPr>
          <w:sz w:val="24"/>
          <w:szCs w:val="24"/>
        </w:rPr>
        <w:t xml:space="preserve"> nabude</w:t>
      </w:r>
      <w:r>
        <w:rPr>
          <w:sz w:val="24"/>
          <w:szCs w:val="24"/>
        </w:rPr>
        <w:t xml:space="preserve"> budoucí</w:t>
      </w:r>
      <w:r w:rsidRPr="006E1C69">
        <w:rPr>
          <w:sz w:val="24"/>
          <w:szCs w:val="24"/>
        </w:rPr>
        <w:t xml:space="preserve"> </w:t>
      </w:r>
      <w:r w:rsidR="00B81DB9">
        <w:rPr>
          <w:sz w:val="24"/>
          <w:szCs w:val="24"/>
        </w:rPr>
        <w:t>obdarovaný</w:t>
      </w:r>
      <w:r w:rsidRPr="006E1C69">
        <w:rPr>
          <w:sz w:val="24"/>
          <w:szCs w:val="24"/>
        </w:rPr>
        <w:t xml:space="preserve"> pravomocným rozhodnutím katastrálního úřadu o povolení vkladu</w:t>
      </w:r>
      <w:r>
        <w:rPr>
          <w:sz w:val="24"/>
          <w:szCs w:val="24"/>
        </w:rPr>
        <w:t xml:space="preserve"> vlastnického práva</w:t>
      </w:r>
      <w:r w:rsidRPr="006E1C69">
        <w:rPr>
          <w:sz w:val="24"/>
          <w:szCs w:val="24"/>
        </w:rPr>
        <w:t xml:space="preserve"> do katastru nemovitostí s účinností ke dni podání návrhu</w:t>
      </w:r>
      <w:r>
        <w:rPr>
          <w:sz w:val="24"/>
          <w:szCs w:val="24"/>
        </w:rPr>
        <w:t xml:space="preserve"> na zahájení řízení o povolení</w:t>
      </w:r>
      <w:r w:rsidRPr="006E1C69">
        <w:rPr>
          <w:sz w:val="24"/>
          <w:szCs w:val="24"/>
        </w:rPr>
        <w:t xml:space="preserve"> vklad</w:t>
      </w:r>
      <w:r>
        <w:rPr>
          <w:sz w:val="24"/>
          <w:szCs w:val="24"/>
        </w:rPr>
        <w:t>u vlastnického práva do katastru nemovitostí</w:t>
      </w:r>
      <w:r w:rsidRPr="006E1C69">
        <w:rPr>
          <w:sz w:val="24"/>
          <w:szCs w:val="24"/>
        </w:rPr>
        <w:t xml:space="preserve"> u Katastrálního úřadu pro </w:t>
      </w:r>
      <w:r>
        <w:rPr>
          <w:sz w:val="24"/>
          <w:szCs w:val="24"/>
        </w:rPr>
        <w:t>Královéhradecký kraj</w:t>
      </w:r>
      <w:r w:rsidRPr="006E1C69">
        <w:rPr>
          <w:sz w:val="24"/>
          <w:szCs w:val="24"/>
        </w:rPr>
        <w:t xml:space="preserve"> – Katastrální</w:t>
      </w:r>
      <w:bookmarkStart w:id="0" w:name="_GoBack"/>
      <w:bookmarkEnd w:id="0"/>
      <w:r w:rsidRPr="006E1C69">
        <w:rPr>
          <w:sz w:val="24"/>
          <w:szCs w:val="24"/>
        </w:rPr>
        <w:t xml:space="preserve"> pracoviště</w:t>
      </w:r>
      <w:r>
        <w:rPr>
          <w:sz w:val="24"/>
          <w:szCs w:val="24"/>
        </w:rPr>
        <w:t xml:space="preserve"> </w:t>
      </w:r>
      <w:r w:rsidR="009572BB">
        <w:rPr>
          <w:sz w:val="24"/>
          <w:szCs w:val="24"/>
        </w:rPr>
        <w:t>Rychnov nad Kněžnou</w:t>
      </w:r>
      <w:r>
        <w:rPr>
          <w:sz w:val="24"/>
          <w:szCs w:val="24"/>
        </w:rPr>
        <w:t>.</w:t>
      </w: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9"/>
        </w:numPr>
        <w:jc w:val="both"/>
        <w:rPr>
          <w:sz w:val="24"/>
          <w:szCs w:val="24"/>
        </w:rPr>
      </w:pPr>
      <w:r w:rsidRPr="002D70B1">
        <w:rPr>
          <w:sz w:val="24"/>
          <w:szCs w:val="24"/>
        </w:rPr>
        <w:t xml:space="preserve">Vkladem </w:t>
      </w:r>
      <w:r>
        <w:rPr>
          <w:sz w:val="24"/>
          <w:szCs w:val="24"/>
        </w:rPr>
        <w:t>nabude</w:t>
      </w:r>
      <w:r w:rsidRPr="002D70B1">
        <w:rPr>
          <w:sz w:val="24"/>
          <w:szCs w:val="24"/>
        </w:rPr>
        <w:t xml:space="preserve"> </w:t>
      </w:r>
      <w:r w:rsidR="00B81DB9">
        <w:rPr>
          <w:sz w:val="24"/>
          <w:szCs w:val="24"/>
        </w:rPr>
        <w:t>obdarovaný</w:t>
      </w:r>
      <w:r w:rsidRPr="002D70B1">
        <w:rPr>
          <w:sz w:val="24"/>
          <w:szCs w:val="24"/>
        </w:rPr>
        <w:t xml:space="preserve"> veškerá práva a povinnosti s vlastnictvím převáděn</w:t>
      </w:r>
      <w:r>
        <w:rPr>
          <w:sz w:val="24"/>
          <w:szCs w:val="24"/>
        </w:rPr>
        <w:t>ých</w:t>
      </w:r>
      <w:r w:rsidRPr="002D70B1">
        <w:rPr>
          <w:sz w:val="24"/>
          <w:szCs w:val="24"/>
        </w:rPr>
        <w:t xml:space="preserve"> nemovitost</w:t>
      </w:r>
      <w:r>
        <w:rPr>
          <w:sz w:val="24"/>
          <w:szCs w:val="24"/>
        </w:rPr>
        <w:t xml:space="preserve">í </w:t>
      </w:r>
      <w:r w:rsidRPr="002D70B1">
        <w:rPr>
          <w:sz w:val="24"/>
          <w:szCs w:val="24"/>
        </w:rPr>
        <w:t xml:space="preserve">spojená. </w:t>
      </w:r>
    </w:p>
    <w:p w:rsidR="00954F7A" w:rsidRPr="002D70B1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9"/>
        </w:numPr>
        <w:jc w:val="both"/>
        <w:rPr>
          <w:sz w:val="24"/>
          <w:szCs w:val="24"/>
        </w:rPr>
      </w:pPr>
      <w:r w:rsidRPr="006E1C69">
        <w:rPr>
          <w:sz w:val="24"/>
          <w:szCs w:val="24"/>
        </w:rPr>
        <w:t>Návrh na zahájení řízení o povolení vkladu</w:t>
      </w:r>
      <w:r>
        <w:rPr>
          <w:sz w:val="24"/>
          <w:szCs w:val="24"/>
        </w:rPr>
        <w:t xml:space="preserve"> vlastnického práva</w:t>
      </w:r>
      <w:r w:rsidRPr="006E1C69">
        <w:rPr>
          <w:sz w:val="24"/>
          <w:szCs w:val="24"/>
        </w:rPr>
        <w:t xml:space="preserve"> do katastru nemovitostí </w:t>
      </w:r>
      <w:r>
        <w:rPr>
          <w:sz w:val="24"/>
          <w:szCs w:val="24"/>
        </w:rPr>
        <w:t>včetně úhrady</w:t>
      </w:r>
      <w:r w:rsidRPr="006E1C69">
        <w:rPr>
          <w:sz w:val="24"/>
          <w:szCs w:val="24"/>
        </w:rPr>
        <w:t xml:space="preserve"> správní</w:t>
      </w:r>
      <w:r>
        <w:rPr>
          <w:sz w:val="24"/>
          <w:szCs w:val="24"/>
        </w:rPr>
        <w:t>ho poplat</w:t>
      </w:r>
      <w:r w:rsidRPr="006E1C69">
        <w:rPr>
          <w:sz w:val="24"/>
          <w:szCs w:val="24"/>
        </w:rPr>
        <w:t>k</w:t>
      </w:r>
      <w:r>
        <w:rPr>
          <w:sz w:val="24"/>
          <w:szCs w:val="24"/>
        </w:rPr>
        <w:t>u</w:t>
      </w:r>
      <w:r w:rsidRPr="006E1C69">
        <w:rPr>
          <w:sz w:val="24"/>
          <w:szCs w:val="24"/>
        </w:rPr>
        <w:t xml:space="preserve"> za zahájení řízení o povolení vkladu do katastru nemovitostí </w:t>
      </w:r>
      <w:r>
        <w:rPr>
          <w:sz w:val="24"/>
          <w:szCs w:val="24"/>
        </w:rPr>
        <w:t>zajistí budoucí</w:t>
      </w:r>
      <w:r w:rsidRPr="006E1C69">
        <w:rPr>
          <w:sz w:val="24"/>
          <w:szCs w:val="24"/>
        </w:rPr>
        <w:t xml:space="preserve"> </w:t>
      </w:r>
      <w:r w:rsidR="00B81DB9">
        <w:rPr>
          <w:sz w:val="24"/>
          <w:szCs w:val="24"/>
        </w:rPr>
        <w:t>obdarovaný</w:t>
      </w:r>
      <w:r>
        <w:rPr>
          <w:sz w:val="24"/>
          <w:szCs w:val="24"/>
        </w:rPr>
        <w:t xml:space="preserve">; budoucí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 xml:space="preserve"> se v konečné smlouvě výslovně zaváže</w:t>
      </w:r>
      <w:r w:rsidRPr="000A4DBD">
        <w:rPr>
          <w:sz w:val="24"/>
          <w:szCs w:val="24"/>
        </w:rPr>
        <w:t>, že nepod</w:t>
      </w:r>
      <w:r>
        <w:rPr>
          <w:sz w:val="24"/>
          <w:szCs w:val="24"/>
        </w:rPr>
        <w:t>á</w:t>
      </w:r>
      <w:r w:rsidRPr="000A4DBD">
        <w:rPr>
          <w:sz w:val="24"/>
          <w:szCs w:val="24"/>
        </w:rPr>
        <w:t xml:space="preserve"> návrh na zahájení řízení o povolení vkladu do katastru nemovitostí.</w:t>
      </w: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Pr="00431A02" w:rsidRDefault="00954F7A" w:rsidP="00954F7A">
      <w:pPr>
        <w:jc w:val="both"/>
        <w:rPr>
          <w:sz w:val="24"/>
          <w:szCs w:val="24"/>
        </w:rPr>
      </w:pPr>
    </w:p>
    <w:p w:rsidR="00954F7A" w:rsidRDefault="002D160A" w:rsidP="00954F7A">
      <w:pPr>
        <w:jc w:val="center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VI</w:t>
      </w:r>
      <w:r w:rsidR="00954F7A">
        <w:rPr>
          <w:rStyle w:val="Siln"/>
          <w:sz w:val="24"/>
          <w:szCs w:val="24"/>
        </w:rPr>
        <w:t>.</w:t>
      </w:r>
    </w:p>
    <w:p w:rsidR="00954F7A" w:rsidRDefault="00954F7A" w:rsidP="00954F7A">
      <w:pPr>
        <w:jc w:val="center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Ostatní ujednání</w:t>
      </w:r>
    </w:p>
    <w:p w:rsidR="00954F7A" w:rsidRDefault="00954F7A" w:rsidP="00954F7A">
      <w:pPr>
        <w:jc w:val="center"/>
        <w:rPr>
          <w:rStyle w:val="Siln"/>
          <w:sz w:val="24"/>
          <w:szCs w:val="24"/>
        </w:rPr>
      </w:pPr>
    </w:p>
    <w:p w:rsidR="00954F7A" w:rsidRDefault="00954F7A" w:rsidP="00954F7A">
      <w:pPr>
        <w:numPr>
          <w:ilvl w:val="0"/>
          <w:numId w:val="2"/>
        </w:numPr>
        <w:jc w:val="both"/>
        <w:rPr>
          <w:sz w:val="24"/>
          <w:szCs w:val="24"/>
        </w:rPr>
      </w:pPr>
      <w:r w:rsidRPr="00C56B5C">
        <w:rPr>
          <w:sz w:val="24"/>
          <w:szCs w:val="24"/>
        </w:rPr>
        <w:t xml:space="preserve">Tato smlouva je zároveň dokladem o tom, že budoucí </w:t>
      </w:r>
      <w:r w:rsidR="00B81DB9">
        <w:rPr>
          <w:sz w:val="24"/>
          <w:szCs w:val="24"/>
        </w:rPr>
        <w:t>obdarovaný</w:t>
      </w:r>
      <w:r w:rsidRPr="00C56B5C">
        <w:rPr>
          <w:sz w:val="24"/>
          <w:szCs w:val="24"/>
        </w:rPr>
        <w:t xml:space="preserve"> a jím pověřené osoby mají k</w:t>
      </w:r>
      <w:r>
        <w:rPr>
          <w:sz w:val="24"/>
          <w:szCs w:val="24"/>
        </w:rPr>
        <w:t xml:space="preserve"> nemovitostem </w:t>
      </w:r>
      <w:r w:rsidRPr="00C56B5C">
        <w:rPr>
          <w:sz w:val="24"/>
          <w:szCs w:val="24"/>
        </w:rPr>
        <w:t>právo provést stavbu</w:t>
      </w:r>
      <w:r>
        <w:rPr>
          <w:sz w:val="24"/>
          <w:szCs w:val="24"/>
        </w:rPr>
        <w:t xml:space="preserve"> shora uvedenou</w:t>
      </w:r>
      <w:r w:rsidRPr="00C56B5C">
        <w:rPr>
          <w:sz w:val="24"/>
          <w:szCs w:val="24"/>
        </w:rPr>
        <w:t xml:space="preserve">, ve smyslu </w:t>
      </w:r>
      <w:r>
        <w:rPr>
          <w:sz w:val="24"/>
          <w:szCs w:val="24"/>
        </w:rPr>
        <w:t>§ 110</w:t>
      </w:r>
      <w:r w:rsidRPr="00C56B5C">
        <w:rPr>
          <w:sz w:val="24"/>
          <w:szCs w:val="24"/>
        </w:rPr>
        <w:t xml:space="preserve"> odst. 2 písm. a)</w:t>
      </w:r>
      <w:r w:rsidRPr="00C56B5C">
        <w:rPr>
          <w:i/>
          <w:sz w:val="24"/>
          <w:szCs w:val="24"/>
        </w:rPr>
        <w:t xml:space="preserve"> </w:t>
      </w:r>
      <w:r w:rsidRPr="00C56B5C">
        <w:rPr>
          <w:sz w:val="24"/>
          <w:szCs w:val="24"/>
        </w:rPr>
        <w:t>zákona č. 183/2006 Sb., o územním plánování a stavebním řád</w:t>
      </w:r>
      <w:r>
        <w:rPr>
          <w:sz w:val="24"/>
          <w:szCs w:val="24"/>
        </w:rPr>
        <w:t>u, ve znění pozdějších předpisů</w:t>
      </w:r>
      <w:r w:rsidR="009122B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933A0" w:rsidRPr="006933A0">
        <w:rPr>
          <w:sz w:val="24"/>
          <w:szCs w:val="24"/>
        </w:rPr>
        <w:t xml:space="preserve"> </w:t>
      </w:r>
      <w:r w:rsidR="006933A0">
        <w:rPr>
          <w:sz w:val="24"/>
          <w:szCs w:val="24"/>
        </w:rPr>
        <w:t>že budoucí darující rovněž souhlasí s vynětím části pozemků ze ZPF</w:t>
      </w:r>
      <w:r>
        <w:rPr>
          <w:sz w:val="24"/>
          <w:szCs w:val="24"/>
        </w:rPr>
        <w:t xml:space="preserve"> </w:t>
      </w:r>
      <w:r w:rsidR="006933A0">
        <w:rPr>
          <w:sz w:val="24"/>
          <w:szCs w:val="24"/>
        </w:rPr>
        <w:t xml:space="preserve">a </w:t>
      </w:r>
      <w:r>
        <w:rPr>
          <w:sz w:val="24"/>
          <w:szCs w:val="24"/>
        </w:rPr>
        <w:t>zároveň dává souhlas se vstupem zaměstnanců dodavatelské a geodetické organizace a pracovníků SÚS</w:t>
      </w:r>
      <w:r w:rsidR="00D16751">
        <w:rPr>
          <w:sz w:val="24"/>
          <w:szCs w:val="24"/>
        </w:rPr>
        <w:t xml:space="preserve"> </w:t>
      </w:r>
      <w:r>
        <w:rPr>
          <w:sz w:val="24"/>
          <w:szCs w:val="24"/>
        </w:rPr>
        <w:t>na pozemky dotčené silniční stavbou.</w:t>
      </w:r>
    </w:p>
    <w:p w:rsidR="00954F7A" w:rsidRPr="00C56B5C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Budoucí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 xml:space="preserve"> se zavazuje oddělené části nemovitostí, specifikované v čl. III. odst. 1 této smlouvy, nezatížit věcnými břemeny, zástavními právy a jinými omezením právního charakteru, tak jako se zavazuje nesnížit jejich hodnotu omezeními charakteru věcného po dobu platnosti a účinnosti této smlouvy.</w:t>
      </w: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Default="00954F7A" w:rsidP="00954F7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A53F9">
        <w:rPr>
          <w:sz w:val="24"/>
          <w:szCs w:val="24"/>
        </w:rPr>
        <w:t xml:space="preserve">Budoucí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 xml:space="preserve"> se současně zavazuje</w:t>
      </w:r>
      <w:r w:rsidRPr="001A53F9">
        <w:rPr>
          <w:sz w:val="24"/>
          <w:szCs w:val="24"/>
        </w:rPr>
        <w:t xml:space="preserve">, že po </w:t>
      </w:r>
      <w:r>
        <w:rPr>
          <w:sz w:val="24"/>
          <w:szCs w:val="24"/>
        </w:rPr>
        <w:t>dobu platnosti a účinnosti této smlouvy neprodá</w:t>
      </w:r>
      <w:r w:rsidRPr="001A53F9">
        <w:rPr>
          <w:sz w:val="24"/>
          <w:szCs w:val="24"/>
        </w:rPr>
        <w:t xml:space="preserve"> nebo jiným způsobem </w:t>
      </w:r>
      <w:r>
        <w:rPr>
          <w:sz w:val="24"/>
          <w:szCs w:val="24"/>
        </w:rPr>
        <w:t>nezcizí nemovitosti výše specifikované</w:t>
      </w:r>
      <w:r w:rsidRPr="001A53F9">
        <w:rPr>
          <w:sz w:val="24"/>
          <w:szCs w:val="24"/>
        </w:rPr>
        <w:t xml:space="preserve"> nebo jejich části </w:t>
      </w:r>
      <w:r>
        <w:rPr>
          <w:sz w:val="24"/>
          <w:szCs w:val="24"/>
        </w:rPr>
        <w:t>třetí osobě</w:t>
      </w:r>
      <w:r w:rsidRPr="001A53F9">
        <w:rPr>
          <w:sz w:val="24"/>
          <w:szCs w:val="24"/>
        </w:rPr>
        <w:t xml:space="preserve">, ani je nezatíží žádnými dalšími </w:t>
      </w:r>
      <w:r>
        <w:rPr>
          <w:sz w:val="24"/>
          <w:szCs w:val="24"/>
        </w:rPr>
        <w:t>právy třetích osob a ponechá</w:t>
      </w:r>
      <w:r w:rsidRPr="001A53F9">
        <w:rPr>
          <w:sz w:val="24"/>
          <w:szCs w:val="24"/>
        </w:rPr>
        <w:t xml:space="preserve"> předmětné pozemky fyzicky v tom stavu, ve kterém se v době uzavření této smlouvy nalézají, pokud nebude dohodnuto pí</w:t>
      </w:r>
      <w:r>
        <w:rPr>
          <w:sz w:val="24"/>
          <w:szCs w:val="24"/>
        </w:rPr>
        <w:t xml:space="preserve">semně mezi stranami něco jiného nebo nezpůsobí-li takovou změnu nepředvídatelné okolnosti mimo vliv budoucího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>ho.</w:t>
      </w:r>
    </w:p>
    <w:p w:rsidR="00954F7A" w:rsidRDefault="00954F7A" w:rsidP="00954F7A">
      <w:pPr>
        <w:ind w:left="720"/>
        <w:jc w:val="both"/>
        <w:rPr>
          <w:sz w:val="24"/>
          <w:szCs w:val="24"/>
        </w:rPr>
      </w:pPr>
    </w:p>
    <w:p w:rsidR="00954F7A" w:rsidRPr="002F74A8" w:rsidRDefault="00954F7A" w:rsidP="00954F7A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F74A8">
        <w:rPr>
          <w:bCs/>
          <w:sz w:val="24"/>
          <w:szCs w:val="24"/>
        </w:rPr>
        <w:t>Smluvní strany sjednávají, že nebudou-li nemovitosti uvedené v čl. I</w:t>
      </w:r>
      <w:r>
        <w:rPr>
          <w:bCs/>
          <w:sz w:val="24"/>
          <w:szCs w:val="24"/>
        </w:rPr>
        <w:t>I</w:t>
      </w:r>
      <w:r w:rsidRPr="002F74A8">
        <w:rPr>
          <w:bCs/>
          <w:sz w:val="24"/>
          <w:szCs w:val="24"/>
        </w:rPr>
        <w:t xml:space="preserve"> smlouvy dotčeny realizací stavby, právní vztah vzniklý touto smlouvou mezi smluvními stranami zaniká</w:t>
      </w:r>
      <w:r>
        <w:rPr>
          <w:bCs/>
          <w:sz w:val="24"/>
          <w:szCs w:val="24"/>
        </w:rPr>
        <w:t>,</w:t>
      </w:r>
      <w:r w:rsidRPr="002F74A8">
        <w:rPr>
          <w:bCs/>
          <w:sz w:val="24"/>
          <w:szCs w:val="24"/>
        </w:rPr>
        <w:t xml:space="preserve"> a to ke dni doručení písemného vyrozumění o této skutečnosti budoucímu </w:t>
      </w:r>
      <w:r w:rsidR="00B81DB9">
        <w:rPr>
          <w:bCs/>
          <w:sz w:val="24"/>
          <w:szCs w:val="24"/>
        </w:rPr>
        <w:t>darující</w:t>
      </w:r>
      <w:r w:rsidRPr="002F74A8">
        <w:rPr>
          <w:bCs/>
          <w:sz w:val="24"/>
          <w:szCs w:val="24"/>
        </w:rPr>
        <w:t xml:space="preserve">mu, bez jakéhokoli nároku budoucího </w:t>
      </w:r>
      <w:r w:rsidR="00B81DB9">
        <w:rPr>
          <w:bCs/>
          <w:sz w:val="24"/>
          <w:szCs w:val="24"/>
        </w:rPr>
        <w:t>darující</w:t>
      </w:r>
      <w:r w:rsidRPr="002F74A8">
        <w:rPr>
          <w:bCs/>
          <w:sz w:val="24"/>
          <w:szCs w:val="24"/>
        </w:rPr>
        <w:t xml:space="preserve">ho vůči budoucímu </w:t>
      </w:r>
      <w:r w:rsidR="00D16751">
        <w:rPr>
          <w:bCs/>
          <w:sz w:val="24"/>
          <w:szCs w:val="24"/>
        </w:rPr>
        <w:t>obdarované</w:t>
      </w:r>
      <w:r w:rsidRPr="002F74A8">
        <w:rPr>
          <w:bCs/>
          <w:sz w:val="24"/>
          <w:szCs w:val="24"/>
        </w:rPr>
        <w:t>mu.</w:t>
      </w:r>
    </w:p>
    <w:p w:rsidR="00954F7A" w:rsidRPr="002F74A8" w:rsidRDefault="00954F7A" w:rsidP="00954F7A">
      <w:pPr>
        <w:ind w:left="720"/>
        <w:jc w:val="both"/>
        <w:rPr>
          <w:bCs/>
          <w:sz w:val="24"/>
          <w:szCs w:val="24"/>
        </w:rPr>
      </w:pPr>
    </w:p>
    <w:p w:rsidR="00954F7A" w:rsidRDefault="00954F7A" w:rsidP="00954F7A">
      <w:pPr>
        <w:jc w:val="center"/>
        <w:rPr>
          <w:b/>
          <w:sz w:val="24"/>
        </w:rPr>
      </w:pPr>
    </w:p>
    <w:p w:rsidR="002912D9" w:rsidRDefault="002912D9" w:rsidP="00954F7A">
      <w:pPr>
        <w:jc w:val="center"/>
        <w:rPr>
          <w:b/>
          <w:sz w:val="24"/>
        </w:rPr>
      </w:pPr>
    </w:p>
    <w:p w:rsidR="002912D9" w:rsidRDefault="002912D9" w:rsidP="00954F7A">
      <w:pPr>
        <w:jc w:val="center"/>
        <w:rPr>
          <w:b/>
          <w:sz w:val="24"/>
        </w:rPr>
      </w:pPr>
    </w:p>
    <w:p w:rsidR="00954F7A" w:rsidRDefault="00954F7A" w:rsidP="00954F7A">
      <w:pPr>
        <w:jc w:val="center"/>
        <w:rPr>
          <w:b/>
          <w:sz w:val="24"/>
        </w:rPr>
      </w:pPr>
      <w:r w:rsidRPr="00431A02">
        <w:rPr>
          <w:b/>
          <w:sz w:val="24"/>
        </w:rPr>
        <w:lastRenderedPageBreak/>
        <w:t>V</w:t>
      </w:r>
      <w:r>
        <w:rPr>
          <w:b/>
          <w:sz w:val="24"/>
        </w:rPr>
        <w:t>II</w:t>
      </w:r>
      <w:r w:rsidRPr="00431A02">
        <w:rPr>
          <w:b/>
          <w:sz w:val="24"/>
        </w:rPr>
        <w:t>.</w:t>
      </w:r>
    </w:p>
    <w:p w:rsidR="00954F7A" w:rsidRPr="00431A02" w:rsidRDefault="00954F7A" w:rsidP="00954F7A">
      <w:pPr>
        <w:jc w:val="center"/>
        <w:rPr>
          <w:b/>
          <w:sz w:val="24"/>
        </w:rPr>
      </w:pPr>
      <w:r>
        <w:rPr>
          <w:b/>
          <w:sz w:val="24"/>
        </w:rPr>
        <w:t>Závěrečná ujednání</w:t>
      </w:r>
    </w:p>
    <w:p w:rsidR="00954F7A" w:rsidRDefault="00954F7A" w:rsidP="00954F7A">
      <w:pPr>
        <w:ind w:left="720"/>
        <w:jc w:val="both"/>
        <w:rPr>
          <w:sz w:val="24"/>
        </w:rPr>
      </w:pPr>
    </w:p>
    <w:p w:rsidR="00954F7A" w:rsidRDefault="00954F7A" w:rsidP="00954F7A">
      <w:pPr>
        <w:numPr>
          <w:ilvl w:val="0"/>
          <w:numId w:val="3"/>
        </w:numPr>
        <w:jc w:val="both"/>
        <w:rPr>
          <w:sz w:val="24"/>
        </w:rPr>
      </w:pPr>
      <w:r w:rsidRPr="00FC56D1">
        <w:rPr>
          <w:sz w:val="24"/>
        </w:rPr>
        <w:t>Tato smlouva nabývá platnosti a účinnosti dnem podpisu obou smluvních stran.</w:t>
      </w:r>
    </w:p>
    <w:p w:rsidR="00954F7A" w:rsidRDefault="00954F7A" w:rsidP="00954F7A">
      <w:pPr>
        <w:ind w:left="720"/>
        <w:jc w:val="both"/>
        <w:rPr>
          <w:sz w:val="24"/>
        </w:rPr>
      </w:pPr>
    </w:p>
    <w:p w:rsidR="00954F7A" w:rsidRPr="009122B6" w:rsidRDefault="00954F7A" w:rsidP="00954F7A">
      <w:pPr>
        <w:numPr>
          <w:ilvl w:val="0"/>
          <w:numId w:val="3"/>
        </w:numPr>
        <w:jc w:val="both"/>
        <w:rPr>
          <w:sz w:val="24"/>
          <w:szCs w:val="24"/>
        </w:rPr>
      </w:pPr>
      <w:r w:rsidRPr="009122B6">
        <w:rPr>
          <w:sz w:val="24"/>
          <w:szCs w:val="24"/>
        </w:rPr>
        <w:t>Tato smlouva může být měněna pouze písemně, a to vzestupně číslovanými dodatky.</w:t>
      </w:r>
    </w:p>
    <w:p w:rsidR="00954F7A" w:rsidRDefault="00954F7A" w:rsidP="00954F7A">
      <w:pPr>
        <w:jc w:val="both"/>
        <w:rPr>
          <w:sz w:val="24"/>
        </w:rPr>
      </w:pPr>
    </w:p>
    <w:p w:rsidR="008742CC" w:rsidRDefault="008742CC" w:rsidP="008742CC">
      <w:pPr>
        <w:ind w:left="720"/>
        <w:jc w:val="both"/>
        <w:rPr>
          <w:rFonts w:ascii="Fritiger CE" w:hAnsi="Fritiger CE"/>
          <w:sz w:val="23"/>
          <w:szCs w:val="23"/>
        </w:rPr>
      </w:pPr>
    </w:p>
    <w:p w:rsidR="008742CC" w:rsidRPr="009122B6" w:rsidRDefault="008742CC" w:rsidP="008742CC">
      <w:pPr>
        <w:numPr>
          <w:ilvl w:val="0"/>
          <w:numId w:val="3"/>
        </w:numPr>
        <w:jc w:val="both"/>
        <w:rPr>
          <w:sz w:val="24"/>
          <w:szCs w:val="24"/>
        </w:rPr>
      </w:pPr>
      <w:r w:rsidRPr="009122B6">
        <w:rPr>
          <w:sz w:val="24"/>
          <w:szCs w:val="24"/>
        </w:rPr>
        <w:t>Budoucí darující stanoví pro přijetí tohoto návrhu smlouvy (nabídky) budoucím obdarovaným akceptační lhůtu v trvání jednoho roku od data podpisu nabídky budoucím darujícím.</w:t>
      </w:r>
      <w:r w:rsidR="002171EF" w:rsidRPr="009122B6">
        <w:rPr>
          <w:sz w:val="24"/>
          <w:szCs w:val="24"/>
        </w:rPr>
        <w:t xml:space="preserve"> Budoucí prodávající prohlašuje, že tato jeho nabídka je neodvolatelná.</w:t>
      </w:r>
    </w:p>
    <w:p w:rsidR="00954F7A" w:rsidRDefault="00954F7A" w:rsidP="00954F7A">
      <w:pPr>
        <w:ind w:left="720"/>
        <w:jc w:val="both"/>
        <w:rPr>
          <w:sz w:val="24"/>
        </w:rPr>
      </w:pPr>
    </w:p>
    <w:p w:rsidR="00954F7A" w:rsidRPr="00431A02" w:rsidRDefault="00954F7A" w:rsidP="00954F7A">
      <w:pPr>
        <w:numPr>
          <w:ilvl w:val="0"/>
          <w:numId w:val="3"/>
        </w:numPr>
        <w:jc w:val="both"/>
        <w:rPr>
          <w:sz w:val="24"/>
        </w:rPr>
      </w:pPr>
      <w:r w:rsidRPr="00431A02">
        <w:rPr>
          <w:sz w:val="24"/>
        </w:rPr>
        <w:t xml:space="preserve">Uzavření této smlouvy o smlouvě budoucí </w:t>
      </w:r>
      <w:r w:rsidR="00D16751">
        <w:rPr>
          <w:sz w:val="24"/>
        </w:rPr>
        <w:t>darovací</w:t>
      </w:r>
      <w:r w:rsidRPr="00431A02">
        <w:rPr>
          <w:sz w:val="24"/>
        </w:rPr>
        <w:t xml:space="preserve"> bylo schváleno</w:t>
      </w:r>
      <w:r>
        <w:rPr>
          <w:sz w:val="24"/>
        </w:rPr>
        <w:t xml:space="preserve"> Zastupitelstvem</w:t>
      </w:r>
      <w:r w:rsidRPr="00431A02">
        <w:rPr>
          <w:sz w:val="24"/>
        </w:rPr>
        <w:t xml:space="preserve"> Královéhradeckého kraje na zasedání dne - usnesení č. ZK/</w:t>
      </w:r>
      <w:r>
        <w:rPr>
          <w:sz w:val="24"/>
        </w:rPr>
        <w:t>x</w:t>
      </w:r>
      <w:r w:rsidR="006C463F">
        <w:rPr>
          <w:sz w:val="24"/>
        </w:rPr>
        <w:t>/      /2015</w:t>
      </w:r>
      <w:r w:rsidRPr="00431A02">
        <w:rPr>
          <w:sz w:val="24"/>
        </w:rPr>
        <w:t xml:space="preserve">. </w:t>
      </w:r>
    </w:p>
    <w:p w:rsidR="00954F7A" w:rsidRPr="00431A02" w:rsidRDefault="00954F7A" w:rsidP="00954F7A">
      <w:pPr>
        <w:jc w:val="center"/>
        <w:rPr>
          <w:sz w:val="10"/>
          <w:szCs w:val="10"/>
        </w:rPr>
      </w:pPr>
    </w:p>
    <w:p w:rsidR="00954F7A" w:rsidRPr="009122B6" w:rsidRDefault="009122B6" w:rsidP="00954F7A">
      <w:pPr>
        <w:numPr>
          <w:ilvl w:val="0"/>
          <w:numId w:val="3"/>
        </w:numPr>
        <w:jc w:val="both"/>
        <w:rPr>
          <w:sz w:val="24"/>
        </w:rPr>
      </w:pPr>
      <w:r w:rsidRPr="009122B6">
        <w:rPr>
          <w:sz w:val="24"/>
        </w:rPr>
        <w:t>Tato smlouva je vyhotovena ve 3</w:t>
      </w:r>
      <w:r w:rsidR="00954F7A" w:rsidRPr="009122B6">
        <w:rPr>
          <w:sz w:val="24"/>
        </w:rPr>
        <w:t xml:space="preserve"> výtiscích, z nichž </w:t>
      </w:r>
      <w:r w:rsidRPr="009122B6">
        <w:rPr>
          <w:sz w:val="24"/>
        </w:rPr>
        <w:t>1</w:t>
      </w:r>
      <w:r w:rsidR="00954F7A" w:rsidRPr="009122B6">
        <w:rPr>
          <w:sz w:val="24"/>
        </w:rPr>
        <w:t xml:space="preserve"> výtisk si ponechá budoucí </w:t>
      </w:r>
      <w:r w:rsidR="00B81DB9" w:rsidRPr="009122B6">
        <w:rPr>
          <w:sz w:val="24"/>
        </w:rPr>
        <w:t>darující</w:t>
      </w:r>
      <w:r w:rsidRPr="009122B6">
        <w:rPr>
          <w:sz w:val="24"/>
        </w:rPr>
        <w:t xml:space="preserve">, </w:t>
      </w:r>
      <w:r w:rsidR="00954F7A" w:rsidRPr="009122B6">
        <w:rPr>
          <w:sz w:val="24"/>
        </w:rPr>
        <w:t xml:space="preserve">1 výtisk obdrží budoucí </w:t>
      </w:r>
      <w:r w:rsidR="00B81DB9" w:rsidRPr="009122B6">
        <w:rPr>
          <w:sz w:val="24"/>
        </w:rPr>
        <w:t>obdarovaný</w:t>
      </w:r>
      <w:r w:rsidRPr="009122B6">
        <w:rPr>
          <w:sz w:val="24"/>
        </w:rPr>
        <w:t xml:space="preserve"> a zbývající 1 výtisk je</w:t>
      </w:r>
      <w:r w:rsidR="00954F7A" w:rsidRPr="009122B6">
        <w:rPr>
          <w:sz w:val="24"/>
        </w:rPr>
        <w:t xml:space="preserve"> určen pro příslušný stavební úřad.</w:t>
      </w:r>
    </w:p>
    <w:p w:rsidR="00954F7A" w:rsidRPr="00431A02" w:rsidRDefault="00954F7A" w:rsidP="00954F7A">
      <w:pPr>
        <w:jc w:val="center"/>
        <w:rPr>
          <w:sz w:val="10"/>
          <w:szCs w:val="10"/>
        </w:rPr>
      </w:pPr>
    </w:p>
    <w:p w:rsidR="00954F7A" w:rsidRPr="00431A02" w:rsidRDefault="00954F7A" w:rsidP="00954F7A">
      <w:pPr>
        <w:numPr>
          <w:ilvl w:val="0"/>
          <w:numId w:val="3"/>
        </w:numPr>
        <w:jc w:val="both"/>
        <w:rPr>
          <w:sz w:val="24"/>
          <w:szCs w:val="24"/>
        </w:rPr>
      </w:pPr>
      <w:r w:rsidRPr="00431A02">
        <w:rPr>
          <w:sz w:val="24"/>
          <w:szCs w:val="24"/>
        </w:rPr>
        <w:t xml:space="preserve">Smluvní strany konstatují, že tato smlouva je výrazem jejich pravé a svobodné vůle prosté omylu a tísně a že nebyla uzavřena za nápadně nevýhodných podmínek, což stvrzují svými vlastnoručními podpisy. </w:t>
      </w:r>
    </w:p>
    <w:p w:rsidR="00954F7A" w:rsidRPr="00431A02" w:rsidRDefault="00954F7A" w:rsidP="00954F7A">
      <w:pPr>
        <w:jc w:val="both"/>
        <w:rPr>
          <w:sz w:val="32"/>
          <w:szCs w:val="32"/>
        </w:rPr>
      </w:pPr>
    </w:p>
    <w:p w:rsidR="0060120F" w:rsidRPr="00336349" w:rsidRDefault="0060120F" w:rsidP="0030214C">
      <w:pPr>
        <w:rPr>
          <w:sz w:val="24"/>
          <w:szCs w:val="24"/>
        </w:rPr>
      </w:pPr>
    </w:p>
    <w:p w:rsidR="0030214C" w:rsidRPr="00336349" w:rsidRDefault="0030214C" w:rsidP="0030214C">
      <w:pPr>
        <w:rPr>
          <w:sz w:val="24"/>
          <w:szCs w:val="24"/>
        </w:rPr>
      </w:pPr>
      <w:r w:rsidRPr="00336349">
        <w:rPr>
          <w:sz w:val="24"/>
          <w:szCs w:val="24"/>
        </w:rPr>
        <w:t>SEZNAM PŘÍLOH:</w:t>
      </w:r>
    </w:p>
    <w:p w:rsidR="0030214C" w:rsidRPr="00336349" w:rsidRDefault="0030214C" w:rsidP="0030214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336349">
        <w:rPr>
          <w:sz w:val="24"/>
          <w:szCs w:val="24"/>
        </w:rPr>
        <w:t xml:space="preserve">plná moc ze dne 28.8.2013 </w:t>
      </w:r>
      <w:proofErr w:type="spellStart"/>
      <w:proofErr w:type="gramStart"/>
      <w:r w:rsidR="009122B6" w:rsidRPr="00336349">
        <w:rPr>
          <w:sz w:val="24"/>
          <w:szCs w:val="24"/>
        </w:rPr>
        <w:t>č.j</w:t>
      </w:r>
      <w:proofErr w:type="spellEnd"/>
      <w:r w:rsidR="009122B6" w:rsidRPr="00336349">
        <w:rPr>
          <w:sz w:val="24"/>
          <w:szCs w:val="24"/>
        </w:rPr>
        <w:t>.</w:t>
      </w:r>
      <w:proofErr w:type="gramEnd"/>
      <w:r w:rsidR="009122B6" w:rsidRPr="00336349">
        <w:rPr>
          <w:sz w:val="24"/>
          <w:szCs w:val="24"/>
        </w:rPr>
        <w:t xml:space="preserve"> XX/MJ/2013………………………………….2</w:t>
      </w:r>
      <w:r w:rsidRPr="00336349">
        <w:rPr>
          <w:sz w:val="24"/>
          <w:szCs w:val="24"/>
        </w:rPr>
        <w:t xml:space="preserve"> list</w:t>
      </w:r>
      <w:r w:rsidR="009122B6" w:rsidRPr="00336349">
        <w:rPr>
          <w:sz w:val="24"/>
          <w:szCs w:val="24"/>
        </w:rPr>
        <w:t>y</w:t>
      </w:r>
      <w:r w:rsidRPr="00336349">
        <w:rPr>
          <w:sz w:val="24"/>
          <w:szCs w:val="24"/>
        </w:rPr>
        <w:t xml:space="preserve">   </w:t>
      </w:r>
    </w:p>
    <w:p w:rsidR="0030214C" w:rsidRPr="00336349" w:rsidRDefault="0030214C" w:rsidP="0030214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336349">
        <w:rPr>
          <w:sz w:val="24"/>
          <w:szCs w:val="24"/>
        </w:rPr>
        <w:t>identifikace o parcele…………………………</w:t>
      </w:r>
      <w:r w:rsidR="00D06F92">
        <w:rPr>
          <w:sz w:val="24"/>
          <w:szCs w:val="24"/>
        </w:rPr>
        <w:t>……………………………</w:t>
      </w:r>
      <w:proofErr w:type="gramStart"/>
      <w:r w:rsidR="00D06F92">
        <w:rPr>
          <w:sz w:val="24"/>
          <w:szCs w:val="24"/>
        </w:rPr>
        <w:t>…..2</w:t>
      </w:r>
      <w:r w:rsidRPr="00336349">
        <w:rPr>
          <w:sz w:val="24"/>
          <w:szCs w:val="24"/>
        </w:rPr>
        <w:t xml:space="preserve"> list</w:t>
      </w:r>
      <w:r w:rsidR="00D06F92">
        <w:rPr>
          <w:sz w:val="24"/>
          <w:szCs w:val="24"/>
        </w:rPr>
        <w:t>y</w:t>
      </w:r>
      <w:proofErr w:type="gramEnd"/>
      <w:r w:rsidRPr="00336349">
        <w:rPr>
          <w:sz w:val="24"/>
          <w:szCs w:val="24"/>
        </w:rPr>
        <w:t xml:space="preserve">  </w:t>
      </w:r>
    </w:p>
    <w:p w:rsidR="0030214C" w:rsidRPr="00336349" w:rsidRDefault="0030214C" w:rsidP="0030214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336349">
        <w:rPr>
          <w:sz w:val="24"/>
          <w:szCs w:val="24"/>
        </w:rPr>
        <w:t>kopie kat. mapy</w:t>
      </w:r>
      <w:r w:rsidR="009122B6" w:rsidRPr="00336349">
        <w:rPr>
          <w:sz w:val="24"/>
          <w:szCs w:val="24"/>
        </w:rPr>
        <w:t xml:space="preserve"> se zákresem záboru…</w:t>
      </w:r>
      <w:r w:rsidRPr="00336349">
        <w:rPr>
          <w:sz w:val="24"/>
          <w:szCs w:val="24"/>
        </w:rPr>
        <w:t>………</w:t>
      </w:r>
      <w:r w:rsidR="00D06F92">
        <w:rPr>
          <w:sz w:val="24"/>
          <w:szCs w:val="24"/>
        </w:rPr>
        <w:t>……………………………</w:t>
      </w:r>
      <w:proofErr w:type="gramStart"/>
      <w:r w:rsidR="00D06F92">
        <w:rPr>
          <w:sz w:val="24"/>
          <w:szCs w:val="24"/>
        </w:rPr>
        <w:t>…..2</w:t>
      </w:r>
      <w:r w:rsidRPr="00336349">
        <w:rPr>
          <w:sz w:val="24"/>
          <w:szCs w:val="24"/>
        </w:rPr>
        <w:t xml:space="preserve"> list</w:t>
      </w:r>
      <w:r w:rsidR="00D06F92">
        <w:rPr>
          <w:sz w:val="24"/>
          <w:szCs w:val="24"/>
        </w:rPr>
        <w:t>y</w:t>
      </w:r>
      <w:proofErr w:type="gramEnd"/>
      <w:r w:rsidRPr="00336349">
        <w:rPr>
          <w:sz w:val="24"/>
          <w:szCs w:val="24"/>
        </w:rPr>
        <w:t xml:space="preserve">    </w:t>
      </w:r>
    </w:p>
    <w:p w:rsidR="0030214C" w:rsidRDefault="0030214C" w:rsidP="0030214C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336349">
        <w:rPr>
          <w:sz w:val="24"/>
          <w:szCs w:val="24"/>
        </w:rPr>
        <w:t>záborový elaborát   ………………………</w:t>
      </w:r>
      <w:r w:rsidR="00D06F92">
        <w:rPr>
          <w:sz w:val="24"/>
          <w:szCs w:val="24"/>
        </w:rPr>
        <w:t>…………………………………</w:t>
      </w:r>
      <w:proofErr w:type="gramStart"/>
      <w:r w:rsidR="00D06F92">
        <w:rPr>
          <w:sz w:val="24"/>
          <w:szCs w:val="24"/>
        </w:rPr>
        <w:t>….1</w:t>
      </w:r>
      <w:r w:rsidRPr="00336349">
        <w:rPr>
          <w:sz w:val="24"/>
          <w:szCs w:val="24"/>
        </w:rPr>
        <w:t xml:space="preserve"> list</w:t>
      </w:r>
      <w:proofErr w:type="gramEnd"/>
      <w:r w:rsidRPr="00336349">
        <w:rPr>
          <w:sz w:val="24"/>
          <w:szCs w:val="24"/>
        </w:rPr>
        <w:t xml:space="preserve"> </w:t>
      </w:r>
    </w:p>
    <w:p w:rsidR="00336349" w:rsidRPr="00336349" w:rsidRDefault="00336349" w:rsidP="00336349">
      <w:pPr>
        <w:pStyle w:val="Odstavecseseznamem"/>
        <w:pBdr>
          <w:bottom w:val="single" w:sz="6" w:space="1" w:color="auto"/>
        </w:pBdr>
        <w:ind w:left="720"/>
        <w:rPr>
          <w:sz w:val="24"/>
          <w:szCs w:val="24"/>
        </w:rPr>
      </w:pPr>
    </w:p>
    <w:p w:rsidR="00336349" w:rsidRPr="00336349" w:rsidRDefault="00336349" w:rsidP="0030214C">
      <w:pPr>
        <w:rPr>
          <w:sz w:val="24"/>
          <w:szCs w:val="24"/>
        </w:rPr>
      </w:pPr>
    </w:p>
    <w:p w:rsidR="009122B6" w:rsidRPr="00336349" w:rsidRDefault="0030214C" w:rsidP="009122B6">
      <w:pPr>
        <w:rPr>
          <w:sz w:val="24"/>
          <w:szCs w:val="24"/>
        </w:rPr>
      </w:pPr>
      <w:proofErr w:type="gramStart"/>
      <w:r w:rsidRPr="00336349">
        <w:rPr>
          <w:sz w:val="24"/>
          <w:szCs w:val="24"/>
        </w:rPr>
        <w:t>Celkem   …</w:t>
      </w:r>
      <w:proofErr w:type="gramEnd"/>
      <w:r w:rsidR="00336349">
        <w:rPr>
          <w:sz w:val="24"/>
          <w:szCs w:val="24"/>
        </w:rPr>
        <w:t>………………………………………………………………….................</w:t>
      </w:r>
      <w:r w:rsidR="00D06F92">
        <w:rPr>
          <w:sz w:val="24"/>
          <w:szCs w:val="24"/>
        </w:rPr>
        <w:t xml:space="preserve">7 </w:t>
      </w:r>
      <w:r w:rsidRPr="00336349">
        <w:rPr>
          <w:sz w:val="24"/>
          <w:szCs w:val="24"/>
        </w:rPr>
        <w:t>listů</w:t>
      </w:r>
    </w:p>
    <w:p w:rsidR="009122B6" w:rsidRDefault="009122B6" w:rsidP="009122B6"/>
    <w:p w:rsidR="009122B6" w:rsidRDefault="009122B6" w:rsidP="009122B6"/>
    <w:p w:rsidR="009122B6" w:rsidRDefault="009122B6" w:rsidP="009122B6"/>
    <w:p w:rsidR="009122B6" w:rsidRDefault="009122B6" w:rsidP="009122B6"/>
    <w:p w:rsidR="009122B6" w:rsidRDefault="009122B6" w:rsidP="009122B6"/>
    <w:p w:rsidR="009122B6" w:rsidRDefault="009122B6" w:rsidP="00954F7A">
      <w:pPr>
        <w:jc w:val="both"/>
        <w:rPr>
          <w:sz w:val="24"/>
          <w:szCs w:val="24"/>
          <w:highlight w:val="yellow"/>
        </w:rPr>
      </w:pPr>
    </w:p>
    <w:p w:rsidR="00954F7A" w:rsidRPr="00431A02" w:rsidRDefault="00954F7A" w:rsidP="00954F7A">
      <w:pPr>
        <w:jc w:val="both"/>
        <w:rPr>
          <w:sz w:val="24"/>
          <w:szCs w:val="24"/>
        </w:rPr>
      </w:pPr>
      <w:r w:rsidRPr="00876F56">
        <w:rPr>
          <w:sz w:val="24"/>
          <w:szCs w:val="24"/>
        </w:rPr>
        <w:t>V </w:t>
      </w:r>
      <w:r w:rsidR="00876F56" w:rsidRPr="00876F56">
        <w:rPr>
          <w:sz w:val="24"/>
          <w:szCs w:val="24"/>
        </w:rPr>
        <w:t>Albrechticích</w:t>
      </w:r>
      <w:r w:rsidRPr="00431A02">
        <w:rPr>
          <w:sz w:val="24"/>
          <w:szCs w:val="24"/>
        </w:rPr>
        <w:t xml:space="preserve"> </w:t>
      </w:r>
      <w:proofErr w:type="gramStart"/>
      <w:r w:rsidRPr="00431A02">
        <w:rPr>
          <w:sz w:val="24"/>
          <w:szCs w:val="24"/>
        </w:rPr>
        <w:t xml:space="preserve">dne ...................... </w:t>
      </w:r>
      <w:r w:rsidRPr="00431A02">
        <w:rPr>
          <w:sz w:val="24"/>
          <w:szCs w:val="24"/>
        </w:rPr>
        <w:tab/>
        <w:t xml:space="preserve">     </w:t>
      </w:r>
      <w:r w:rsidRPr="00431A02">
        <w:rPr>
          <w:sz w:val="24"/>
          <w:szCs w:val="24"/>
        </w:rPr>
        <w:tab/>
      </w:r>
      <w:r w:rsidR="00876F56">
        <w:rPr>
          <w:sz w:val="24"/>
          <w:szCs w:val="24"/>
        </w:rPr>
        <w:tab/>
      </w:r>
      <w:r w:rsidRPr="00431A02">
        <w:rPr>
          <w:sz w:val="24"/>
          <w:szCs w:val="24"/>
        </w:rPr>
        <w:t>V</w:t>
      </w:r>
      <w:r>
        <w:rPr>
          <w:sz w:val="24"/>
          <w:szCs w:val="24"/>
        </w:rPr>
        <w:t> Hradci</w:t>
      </w:r>
      <w:proofErr w:type="gramEnd"/>
      <w:r>
        <w:rPr>
          <w:sz w:val="24"/>
          <w:szCs w:val="24"/>
        </w:rPr>
        <w:t xml:space="preserve"> Králové</w:t>
      </w:r>
      <w:r w:rsidRPr="00431A02">
        <w:rPr>
          <w:sz w:val="24"/>
        </w:rPr>
        <w:t xml:space="preserve"> </w:t>
      </w:r>
      <w:r w:rsidRPr="00431A02">
        <w:rPr>
          <w:sz w:val="24"/>
          <w:szCs w:val="24"/>
        </w:rPr>
        <w:t>dne ………..........</w:t>
      </w:r>
    </w:p>
    <w:p w:rsidR="00954F7A" w:rsidRPr="00431A02" w:rsidRDefault="00954F7A" w:rsidP="00954F7A">
      <w:pPr>
        <w:jc w:val="both"/>
        <w:rPr>
          <w:sz w:val="24"/>
          <w:szCs w:val="24"/>
        </w:rPr>
      </w:pPr>
    </w:p>
    <w:p w:rsidR="00876F56" w:rsidRDefault="00876F56" w:rsidP="00954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jc w:val="both"/>
        <w:rPr>
          <w:sz w:val="24"/>
          <w:szCs w:val="24"/>
        </w:rPr>
      </w:pPr>
    </w:p>
    <w:p w:rsidR="00876F56" w:rsidRDefault="00876F56" w:rsidP="00954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jc w:val="both"/>
        <w:rPr>
          <w:sz w:val="24"/>
          <w:szCs w:val="24"/>
        </w:rPr>
      </w:pPr>
    </w:p>
    <w:p w:rsidR="00876F56" w:rsidRDefault="00876F56" w:rsidP="00954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jc w:val="both"/>
        <w:rPr>
          <w:sz w:val="24"/>
          <w:szCs w:val="24"/>
        </w:rPr>
      </w:pPr>
    </w:p>
    <w:p w:rsidR="00954F7A" w:rsidRPr="00431A02" w:rsidRDefault="00954F7A" w:rsidP="00954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jc w:val="both"/>
        <w:rPr>
          <w:sz w:val="24"/>
          <w:szCs w:val="24"/>
        </w:rPr>
      </w:pPr>
      <w:r w:rsidRPr="00431A02">
        <w:rPr>
          <w:sz w:val="24"/>
          <w:szCs w:val="24"/>
        </w:rPr>
        <w:t xml:space="preserve">Za budoucího </w:t>
      </w:r>
      <w:r w:rsidR="00B81DB9">
        <w:rPr>
          <w:sz w:val="24"/>
          <w:szCs w:val="24"/>
        </w:rPr>
        <w:t>darující</w:t>
      </w:r>
      <w:r>
        <w:rPr>
          <w:sz w:val="24"/>
          <w:szCs w:val="24"/>
        </w:rPr>
        <w:t>ho</w:t>
      </w:r>
      <w:r w:rsidRPr="00431A02">
        <w:rPr>
          <w:sz w:val="24"/>
          <w:szCs w:val="24"/>
        </w:rPr>
        <w:t xml:space="preserve">:                  </w:t>
      </w:r>
      <w:r w:rsidR="00876F56">
        <w:rPr>
          <w:sz w:val="24"/>
          <w:szCs w:val="24"/>
        </w:rPr>
        <w:t xml:space="preserve">                  </w:t>
      </w:r>
      <w:r w:rsidRPr="00431A02">
        <w:rPr>
          <w:sz w:val="24"/>
          <w:szCs w:val="24"/>
        </w:rPr>
        <w:t xml:space="preserve">Za budoucího </w:t>
      </w:r>
      <w:r w:rsidR="00B81DB9">
        <w:rPr>
          <w:sz w:val="24"/>
          <w:szCs w:val="24"/>
        </w:rPr>
        <w:t>obdarovan</w:t>
      </w:r>
      <w:r w:rsidR="00D16751">
        <w:rPr>
          <w:sz w:val="24"/>
          <w:szCs w:val="24"/>
        </w:rPr>
        <w:t>é</w:t>
      </w:r>
      <w:r>
        <w:rPr>
          <w:sz w:val="24"/>
          <w:szCs w:val="24"/>
        </w:rPr>
        <w:t>ho</w:t>
      </w:r>
      <w:r w:rsidRPr="00431A02">
        <w:rPr>
          <w:sz w:val="24"/>
          <w:szCs w:val="24"/>
        </w:rPr>
        <w:t>:</w:t>
      </w:r>
      <w:r w:rsidRPr="00431A02">
        <w:rPr>
          <w:sz w:val="24"/>
          <w:szCs w:val="24"/>
        </w:rPr>
        <w:tab/>
      </w:r>
    </w:p>
    <w:p w:rsidR="00954F7A" w:rsidRPr="00431A02" w:rsidRDefault="00954F7A" w:rsidP="00954F7A">
      <w:pPr>
        <w:jc w:val="both"/>
        <w:rPr>
          <w:sz w:val="32"/>
          <w:szCs w:val="32"/>
        </w:rPr>
      </w:pPr>
    </w:p>
    <w:p w:rsidR="00954F7A" w:rsidRPr="00431A02" w:rsidRDefault="00954F7A" w:rsidP="00954F7A">
      <w:pPr>
        <w:jc w:val="both"/>
        <w:rPr>
          <w:sz w:val="40"/>
          <w:szCs w:val="40"/>
        </w:rPr>
      </w:pPr>
    </w:p>
    <w:p w:rsidR="00954F7A" w:rsidRPr="00002BF4" w:rsidRDefault="00876F56" w:rsidP="00954F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Jaromír Kratěna</w:t>
      </w:r>
      <w:r w:rsidR="00954F7A">
        <w:rPr>
          <w:b/>
          <w:sz w:val="24"/>
          <w:szCs w:val="24"/>
        </w:rPr>
        <w:tab/>
      </w:r>
      <w:r w:rsidR="00954F7A">
        <w:rPr>
          <w:b/>
          <w:sz w:val="24"/>
          <w:szCs w:val="24"/>
        </w:rPr>
        <w:tab/>
      </w:r>
      <w:r w:rsidR="00954F7A">
        <w:rPr>
          <w:b/>
          <w:sz w:val="24"/>
          <w:szCs w:val="24"/>
        </w:rPr>
        <w:tab/>
      </w:r>
      <w:r w:rsidR="00954F7A" w:rsidRPr="00D131FE">
        <w:rPr>
          <w:sz w:val="24"/>
          <w:szCs w:val="24"/>
        </w:rPr>
        <w:tab/>
      </w:r>
      <w:r w:rsidR="00954F7A" w:rsidRPr="00D131FE">
        <w:rPr>
          <w:sz w:val="24"/>
          <w:szCs w:val="24"/>
        </w:rPr>
        <w:tab/>
      </w:r>
      <w:r w:rsidR="00954F7A" w:rsidRPr="00002BF4">
        <w:rPr>
          <w:b/>
          <w:sz w:val="24"/>
          <w:szCs w:val="24"/>
        </w:rPr>
        <w:t>Bc. Lubomír Franc</w:t>
      </w:r>
    </w:p>
    <w:p w:rsidR="00954F7A" w:rsidRPr="00BC4B49" w:rsidRDefault="00954F7A" w:rsidP="00954F7A">
      <w:pPr>
        <w:jc w:val="both"/>
        <w:rPr>
          <w:szCs w:val="24"/>
        </w:rPr>
      </w:pPr>
      <w:r>
        <w:rPr>
          <w:sz w:val="24"/>
          <w:szCs w:val="24"/>
        </w:rPr>
        <w:tab/>
      </w:r>
      <w:r w:rsidR="00876F56">
        <w:rPr>
          <w:sz w:val="24"/>
          <w:szCs w:val="24"/>
        </w:rPr>
        <w:t>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hejtman Královéhradeckého kraje</w:t>
      </w:r>
    </w:p>
    <w:p w:rsidR="00954F7A" w:rsidRDefault="00954F7A" w:rsidP="00954F7A"/>
    <w:p w:rsidR="000C7B77" w:rsidRDefault="000C7B77"/>
    <w:sectPr w:rsidR="000C7B77" w:rsidSect="00447F2B">
      <w:headerReference w:type="even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28021D" w15:done="0"/>
  <w15:commentEx w15:paraId="517D3E30" w15:done="0"/>
  <w15:commentEx w15:paraId="4CC78C08" w15:done="0"/>
  <w15:commentEx w15:paraId="1E53EB8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22" w:rsidRDefault="00330D22">
      <w:r>
        <w:separator/>
      </w:r>
    </w:p>
  </w:endnote>
  <w:endnote w:type="continuationSeparator" w:id="0">
    <w:p w:rsidR="00330D22" w:rsidRDefault="0033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itiger 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2B" w:rsidRDefault="00526D3D" w:rsidP="00447F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380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47F2B" w:rsidRDefault="00330D2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2B" w:rsidRDefault="00526D3D" w:rsidP="00447F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380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12D9">
      <w:rPr>
        <w:rStyle w:val="slostrnky"/>
        <w:noProof/>
      </w:rPr>
      <w:t>4</w:t>
    </w:r>
    <w:r>
      <w:rPr>
        <w:rStyle w:val="slostrnky"/>
      </w:rPr>
      <w:fldChar w:fldCharType="end"/>
    </w:r>
  </w:p>
  <w:p w:rsidR="00447F2B" w:rsidRDefault="00330D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22" w:rsidRDefault="00330D22">
      <w:r>
        <w:separator/>
      </w:r>
    </w:p>
  </w:footnote>
  <w:footnote w:type="continuationSeparator" w:id="0">
    <w:p w:rsidR="00330D22" w:rsidRDefault="00330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2B" w:rsidRDefault="00526D3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380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47F2B" w:rsidRDefault="00330D2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FF"/>
    <w:multiLevelType w:val="hybridMultilevel"/>
    <w:tmpl w:val="E2544B1A"/>
    <w:lvl w:ilvl="0" w:tplc="E2C4F9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70D63"/>
    <w:multiLevelType w:val="hybridMultilevel"/>
    <w:tmpl w:val="6FEE85EC"/>
    <w:lvl w:ilvl="0" w:tplc="B810F72C">
      <w:start w:val="1"/>
      <w:numFmt w:val="bullet"/>
      <w:lvlText w:val="-"/>
      <w:lvlJc w:val="left"/>
      <w:pPr>
        <w:ind w:left="7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FF62801"/>
    <w:multiLevelType w:val="hybridMultilevel"/>
    <w:tmpl w:val="D91ED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51EE"/>
    <w:multiLevelType w:val="singleLevel"/>
    <w:tmpl w:val="DAEAD3E2"/>
    <w:lvl w:ilvl="0">
      <w:start w:val="1"/>
      <w:numFmt w:val="lowerLetter"/>
      <w:lvlText w:val="%1)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">
    <w:nsid w:val="408437C8"/>
    <w:multiLevelType w:val="hybridMultilevel"/>
    <w:tmpl w:val="E2544B1A"/>
    <w:lvl w:ilvl="0" w:tplc="E2C4F9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42AE8"/>
    <w:multiLevelType w:val="hybridMultilevel"/>
    <w:tmpl w:val="E2544B1A"/>
    <w:lvl w:ilvl="0" w:tplc="E2C4F9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13A2E"/>
    <w:multiLevelType w:val="hybridMultilevel"/>
    <w:tmpl w:val="E500E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B2F70"/>
    <w:multiLevelType w:val="hybridMultilevel"/>
    <w:tmpl w:val="3710C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F2D9D"/>
    <w:multiLevelType w:val="hybridMultilevel"/>
    <w:tmpl w:val="379248EA"/>
    <w:lvl w:ilvl="0" w:tplc="CB5AECF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8AF26F4"/>
    <w:multiLevelType w:val="hybridMultilevel"/>
    <w:tmpl w:val="4B580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52686"/>
    <w:multiLevelType w:val="hybridMultilevel"/>
    <w:tmpl w:val="E2544B1A"/>
    <w:lvl w:ilvl="0" w:tplc="E2C4F9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.nowak">
    <w15:presenceInfo w15:providerId="None" w15:userId="tomas.nowak"/>
  </w15:person>
  <w15:person w15:author="Janeček Jan JUDr. Bc. Ph.D.">
    <w15:presenceInfo w15:providerId="AD" w15:userId="S-1-5-21-1645522239-507921405-682003330-82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F7A"/>
    <w:rsid w:val="00022D49"/>
    <w:rsid w:val="000C7B77"/>
    <w:rsid w:val="001B05DC"/>
    <w:rsid w:val="001C27A7"/>
    <w:rsid w:val="002171EF"/>
    <w:rsid w:val="0025582F"/>
    <w:rsid w:val="002912D9"/>
    <w:rsid w:val="002D160A"/>
    <w:rsid w:val="0030214C"/>
    <w:rsid w:val="00330D22"/>
    <w:rsid w:val="00336349"/>
    <w:rsid w:val="00372905"/>
    <w:rsid w:val="004339D8"/>
    <w:rsid w:val="004536C4"/>
    <w:rsid w:val="005024B0"/>
    <w:rsid w:val="00524D11"/>
    <w:rsid w:val="00526D3D"/>
    <w:rsid w:val="0060120F"/>
    <w:rsid w:val="00667B85"/>
    <w:rsid w:val="006933A0"/>
    <w:rsid w:val="006C463F"/>
    <w:rsid w:val="006D6F19"/>
    <w:rsid w:val="0074015E"/>
    <w:rsid w:val="00817E4E"/>
    <w:rsid w:val="008269BD"/>
    <w:rsid w:val="00843A45"/>
    <w:rsid w:val="008742CC"/>
    <w:rsid w:val="00876F56"/>
    <w:rsid w:val="0088343D"/>
    <w:rsid w:val="009122B6"/>
    <w:rsid w:val="00954F7A"/>
    <w:rsid w:val="009572BB"/>
    <w:rsid w:val="00B55302"/>
    <w:rsid w:val="00B81DB9"/>
    <w:rsid w:val="00B95E4E"/>
    <w:rsid w:val="00C36C22"/>
    <w:rsid w:val="00CD5FFB"/>
    <w:rsid w:val="00D01C70"/>
    <w:rsid w:val="00D06F92"/>
    <w:rsid w:val="00D16751"/>
    <w:rsid w:val="00E242C2"/>
    <w:rsid w:val="00F7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4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F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4F7A"/>
  </w:style>
  <w:style w:type="paragraph" w:styleId="Zpat">
    <w:name w:val="footer"/>
    <w:basedOn w:val="Normln"/>
    <w:link w:val="ZpatChar"/>
    <w:rsid w:val="00954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4F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54F7A"/>
    <w:rPr>
      <w:b/>
      <w:bCs/>
    </w:rPr>
  </w:style>
  <w:style w:type="paragraph" w:styleId="Odstavecseseznamem">
    <w:name w:val="List Paragraph"/>
    <w:basedOn w:val="Normln"/>
    <w:uiPriority w:val="34"/>
    <w:qFormat/>
    <w:rsid w:val="00954F7A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24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D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D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D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D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D11"/>
    <w:rPr>
      <w:rFonts w:ascii="Segoe UI" w:eastAsia="Times New Roman" w:hAnsi="Segoe UI" w:cs="Segoe UI"/>
      <w:sz w:val="18"/>
      <w:szCs w:val="18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D11"/>
    <w:rPr>
      <w:i/>
      <w:iCs/>
    </w:rPr>
  </w:style>
  <w:style w:type="character" w:customStyle="1" w:styleId="apple-converted-space">
    <w:name w:val="apple-converted-space"/>
    <w:basedOn w:val="Standardnpsmoodstavce"/>
    <w:rsid w:val="00524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4ACD-5999-4735-97C5-626CFD67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1242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868</dc:creator>
  <cp:lastModifiedBy>miroslav.rehak</cp:lastModifiedBy>
  <cp:revision>7</cp:revision>
  <cp:lastPrinted>2015-04-27T04:45:00Z</cp:lastPrinted>
  <dcterms:created xsi:type="dcterms:W3CDTF">2015-07-27T05:09:00Z</dcterms:created>
  <dcterms:modified xsi:type="dcterms:W3CDTF">2015-09-01T06:20:00Z</dcterms:modified>
</cp:coreProperties>
</file>