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F1" w:rsidRDefault="001658F1" w:rsidP="001658F1">
      <w:pPr>
        <w:shd w:val="clear" w:color="auto" w:fill="F5F5F5"/>
        <w:outlineLvl w:val="0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hyperlink r:id="rId4" w:tooltip="stambergova.monika@hypotecnibanka.cz" w:history="1">
        <w:proofErr w:type="spellStart"/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Štambergová</w:t>
        </w:r>
        <w:proofErr w:type="spellEnd"/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 xml:space="preserve"> Monika</w:t>
        </w:r>
      </w:hyperlink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1658F1" w:rsidRDefault="001658F1" w:rsidP="001658F1">
      <w:pPr>
        <w:shd w:val="clear" w:color="auto" w:fill="F5F5F5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08, 2015 8:12 AM</w:t>
      </w:r>
    </w:p>
    <w:p w:rsidR="001658F1" w:rsidRDefault="001658F1" w:rsidP="001658F1">
      <w:pPr>
        <w:shd w:val="clear" w:color="auto" w:fill="F5F5F5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hyperlink r:id="rId5" w:tooltip="albrechtice@nadorlici.cz" w:history="1"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albrechtice@nadorlici.cz</w:t>
        </w:r>
      </w:hyperlink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1658F1" w:rsidRDefault="001658F1" w:rsidP="001658F1">
      <w:pPr>
        <w:shd w:val="clear" w:color="auto" w:fill="F5F5F5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27710/1</w:t>
      </w:r>
    </w:p>
    <w:p w:rsidR="001658F1" w:rsidRDefault="001658F1" w:rsidP="001658F1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658F1" w:rsidRDefault="001658F1" w:rsidP="001658F1"/>
    <w:p w:rsidR="001658F1" w:rsidRDefault="001658F1" w:rsidP="001658F1">
      <w:pPr>
        <w:rPr>
          <w:rFonts w:ascii="Arial" w:hAnsi="Arial" w:cs="Arial"/>
        </w:rPr>
      </w:pPr>
      <w:r>
        <w:rPr>
          <w:rFonts w:ascii="Arial" w:hAnsi="Arial" w:cs="Arial"/>
        </w:rPr>
        <w:t>Vážená paní Voborníková,</w:t>
      </w:r>
    </w:p>
    <w:p w:rsidR="001658F1" w:rsidRDefault="001658F1" w:rsidP="001658F1">
      <w:pPr>
        <w:pStyle w:val="Normln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našeho telefonického hovoru Vám zasílám </w:t>
      </w:r>
      <w:r>
        <w:rPr>
          <w:rFonts w:ascii="Arial" w:hAnsi="Arial" w:cs="Arial"/>
          <w:b/>
          <w:bCs/>
          <w:sz w:val="22"/>
          <w:szCs w:val="22"/>
        </w:rPr>
        <w:t xml:space="preserve">nabídku úrokové sazby ve výši 1,99 %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p.a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na období 5 let.</w:t>
      </w:r>
    </w:p>
    <w:p w:rsidR="001658F1" w:rsidRDefault="001658F1" w:rsidP="001658F1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Uvedená nabídka platí pouze za předpokladu, že nepodáte žádost o celkové splacení úvěru k datu ukončení platnosti úrokové sazby (</w:t>
      </w:r>
      <w:proofErr w:type="gramStart"/>
      <w:r>
        <w:rPr>
          <w:rFonts w:ascii="Arial" w:hAnsi="Arial" w:cs="Arial"/>
          <w:sz w:val="22"/>
          <w:szCs w:val="22"/>
        </w:rPr>
        <w:t>12.12.2015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:rsidR="001658F1" w:rsidRDefault="001658F1" w:rsidP="001658F1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příloze emailu Vám zasílám splátkový plán s příslušnou sazbou.   </w:t>
      </w:r>
    </w:p>
    <w:p w:rsidR="001658F1" w:rsidRDefault="001658F1" w:rsidP="001658F1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akceptace nabídky není nutné bance dokládat žádné dokumenty (příjmy, nový odhad atd.). Tato změna je zcela zdarma.   </w:t>
      </w:r>
    </w:p>
    <w:p w:rsidR="001658F1" w:rsidRDefault="001658F1" w:rsidP="001658F1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Vaše vyjádření budeme očekávat nejpozději do </w:t>
      </w:r>
      <w:proofErr w:type="gramStart"/>
      <w:r>
        <w:rPr>
          <w:rFonts w:ascii="Arial" w:hAnsi="Arial" w:cs="Arial"/>
          <w:sz w:val="22"/>
          <w:szCs w:val="22"/>
        </w:rPr>
        <w:t>23.10.2015</w:t>
      </w:r>
      <w:proofErr w:type="gramEnd"/>
      <w:r>
        <w:rPr>
          <w:rFonts w:ascii="Arial" w:hAnsi="Arial" w:cs="Arial"/>
          <w:sz w:val="22"/>
          <w:szCs w:val="22"/>
        </w:rPr>
        <w:t xml:space="preserve">, abychom Vám mohli nabídku úrokových sazeb garantovat.   </w:t>
      </w:r>
    </w:p>
    <w:p w:rsidR="001658F1" w:rsidRDefault="001658F1" w:rsidP="001658F1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jakýchkoliv dotazů mne neváhejte kontaktovat na níže uvedené kontakty.   </w:t>
      </w:r>
    </w:p>
    <w:p w:rsidR="001658F1" w:rsidRDefault="001658F1" w:rsidP="001658F1">
      <w:pPr>
        <w:pStyle w:val="Normlnweb"/>
        <w:jc w:val="both"/>
      </w:pPr>
      <w:r>
        <w:rPr>
          <w:rFonts w:ascii="Arial" w:hAnsi="Arial" w:cs="Arial"/>
          <w:sz w:val="22"/>
          <w:szCs w:val="22"/>
        </w:rPr>
        <w:t xml:space="preserve">S přáním krásného dne </w:t>
      </w:r>
    </w:p>
    <w:p w:rsidR="001658F1" w:rsidRDefault="001658F1" w:rsidP="001658F1"/>
    <w:p w:rsidR="001658F1" w:rsidRDefault="001658F1" w:rsidP="001658F1">
      <w:pPr>
        <w:spacing w:before="100" w:beforeAutospacing="1" w:after="100" w:afterAutospacing="1"/>
        <w:rPr>
          <w:rFonts w:ascii="Arial CE" w:hAnsi="Arial CE" w:cs="Arial CE"/>
          <w:color w:val="008000"/>
          <w:sz w:val="20"/>
          <w:szCs w:val="20"/>
          <w:lang w:eastAsia="cs-CZ"/>
        </w:rPr>
      </w:pPr>
      <w:r>
        <w:rPr>
          <w:rFonts w:ascii="Arial CE" w:hAnsi="Arial CE" w:cs="Arial CE"/>
          <w:b/>
          <w:bCs/>
          <w:color w:val="000080"/>
          <w:sz w:val="20"/>
          <w:szCs w:val="20"/>
          <w:lang w:eastAsia="cs-CZ"/>
        </w:rPr>
        <w:t xml:space="preserve">Monika </w:t>
      </w:r>
      <w:proofErr w:type="spellStart"/>
      <w:r>
        <w:rPr>
          <w:rFonts w:ascii="Arial CE" w:hAnsi="Arial CE" w:cs="Arial CE"/>
          <w:b/>
          <w:bCs/>
          <w:color w:val="000080"/>
          <w:sz w:val="20"/>
          <w:szCs w:val="20"/>
          <w:lang w:eastAsia="cs-CZ"/>
        </w:rPr>
        <w:t>Štambergová</w:t>
      </w:r>
      <w:proofErr w:type="spellEnd"/>
      <w:r>
        <w:rPr>
          <w:color w:val="1F497D"/>
          <w:lang w:eastAsia="cs-CZ"/>
        </w:rPr>
        <w:br/>
      </w:r>
      <w:r>
        <w:rPr>
          <w:rFonts w:ascii="Arial CE" w:hAnsi="Arial CE" w:cs="Arial CE"/>
          <w:color w:val="000080"/>
          <w:sz w:val="20"/>
          <w:szCs w:val="20"/>
          <w:lang w:eastAsia="cs-CZ"/>
        </w:rPr>
        <w:t>specialista péče o klienty</w:t>
      </w:r>
    </w:p>
    <w:p w:rsidR="001658F1" w:rsidRDefault="001658F1" w:rsidP="001658F1">
      <w:pPr>
        <w:rPr>
          <w:color w:val="1F497D"/>
          <w:lang w:eastAsia="cs-CZ"/>
        </w:rPr>
      </w:pPr>
      <w:r>
        <w:rPr>
          <w:rFonts w:ascii="Arial CE" w:hAnsi="Arial CE" w:cs="Arial CE"/>
          <w:color w:val="008000"/>
          <w:sz w:val="20"/>
          <w:szCs w:val="20"/>
          <w:lang w:eastAsia="cs-CZ"/>
        </w:rPr>
        <w:t>Hypoteční banka, a.s.</w:t>
      </w:r>
      <w:r>
        <w:rPr>
          <w:rFonts w:ascii="Arial CE" w:hAnsi="Arial CE" w:cs="Arial CE"/>
          <w:color w:val="008000"/>
          <w:sz w:val="20"/>
          <w:szCs w:val="20"/>
          <w:lang w:eastAsia="cs-CZ"/>
        </w:rPr>
        <w:br/>
        <w:t>Radlická 333/150, 150 57 Praha 5</w:t>
      </w:r>
      <w:r>
        <w:rPr>
          <w:rFonts w:ascii="Arial CE" w:hAnsi="Arial CE" w:cs="Arial CE"/>
          <w:color w:val="008000"/>
          <w:sz w:val="20"/>
          <w:szCs w:val="20"/>
          <w:lang w:eastAsia="cs-CZ"/>
        </w:rPr>
        <w:br/>
        <w:t>t  +420 224 116 599</w:t>
      </w:r>
      <w:r>
        <w:rPr>
          <w:rFonts w:ascii="Arial CE" w:hAnsi="Arial CE" w:cs="Arial CE"/>
          <w:color w:val="008000"/>
          <w:sz w:val="20"/>
          <w:szCs w:val="20"/>
          <w:lang w:eastAsia="cs-CZ"/>
        </w:rPr>
        <w:br/>
      </w:r>
      <w:hyperlink r:id="rId6" w:history="1">
        <w:r>
          <w:rPr>
            <w:rStyle w:val="Hypertextovodkaz"/>
            <w:rFonts w:ascii="Arial CE" w:hAnsi="Arial CE" w:cs="Arial CE"/>
            <w:color w:val="008000"/>
            <w:sz w:val="20"/>
            <w:szCs w:val="20"/>
            <w:lang w:eastAsia="cs-CZ"/>
          </w:rPr>
          <w:t>stambergova.monika@hypotecnibanka.cz</w:t>
        </w:r>
      </w:hyperlink>
      <w:r>
        <w:rPr>
          <w:rFonts w:ascii="Arial CE" w:hAnsi="Arial CE" w:cs="Arial CE"/>
          <w:color w:val="008000"/>
          <w:sz w:val="20"/>
          <w:szCs w:val="20"/>
          <w:lang w:eastAsia="cs-CZ"/>
        </w:rPr>
        <w:br/>
      </w:r>
      <w:hyperlink r:id="rId7" w:history="1">
        <w:r>
          <w:rPr>
            <w:rStyle w:val="Hypertextovodkaz"/>
            <w:rFonts w:ascii="Arial CE" w:hAnsi="Arial CE" w:cs="Arial CE"/>
            <w:color w:val="008000"/>
            <w:sz w:val="20"/>
            <w:szCs w:val="20"/>
            <w:lang w:eastAsia="cs-CZ"/>
          </w:rPr>
          <w:t>www.hypotecnibanka.cz</w:t>
        </w:r>
      </w:hyperlink>
      <w:r>
        <w:rPr>
          <w:rFonts w:ascii="Arial CE" w:hAnsi="Arial CE" w:cs="Arial CE"/>
          <w:color w:val="008000"/>
          <w:sz w:val="20"/>
          <w:szCs w:val="20"/>
          <w:lang w:eastAsia="cs-CZ"/>
        </w:rPr>
        <w:br/>
        <w:t> </w:t>
      </w:r>
      <w:r>
        <w:rPr>
          <w:noProof/>
          <w:color w:val="008000"/>
          <w:lang w:eastAsia="cs-CZ"/>
        </w:rPr>
        <w:drawing>
          <wp:inline distT="0" distB="0" distL="0" distR="0">
            <wp:extent cx="2257425" cy="800100"/>
            <wp:effectExtent l="19050" t="0" r="9525" b="0"/>
            <wp:docPr id="1" name="obrázek 1" descr="cid:0AB99F5AAD264225B6F3426A66EC87DE@srv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AB99F5AAD264225B6F3426A66EC87DE@srv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8F1" w:rsidRDefault="001658F1" w:rsidP="001658F1"/>
    <w:p w:rsidR="001658F1" w:rsidRDefault="001658F1" w:rsidP="001658F1">
      <w:pPr>
        <w:pStyle w:val="Normlnweb"/>
      </w:pPr>
      <w:r>
        <w:t xml:space="preserve">Tento e-mail </w:t>
      </w:r>
      <w:proofErr w:type="spellStart"/>
      <w:r>
        <w:t>neni</w:t>
      </w:r>
      <w:proofErr w:type="spellEnd"/>
      <w:r>
        <w:t xml:space="preserve"> </w:t>
      </w:r>
      <w:proofErr w:type="spellStart"/>
      <w:r>
        <w:t>zavaznym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jednanim</w:t>
      </w:r>
      <w:proofErr w:type="spellEnd"/>
      <w:r>
        <w:t xml:space="preserve"> </w:t>
      </w:r>
      <w:proofErr w:type="spellStart"/>
      <w:r>
        <w:t>Hypotecni</w:t>
      </w:r>
      <w:proofErr w:type="spellEnd"/>
      <w:r>
        <w:t xml:space="preserve"> banky, a. s., </w:t>
      </w:r>
      <w:proofErr w:type="spellStart"/>
      <w:r>
        <w:t>neni</w:t>
      </w:r>
      <w:proofErr w:type="spellEnd"/>
      <w:r>
        <w:t xml:space="preserve">-li </w:t>
      </w:r>
      <w:proofErr w:type="spellStart"/>
      <w:r>
        <w:t>vyslovne</w:t>
      </w:r>
      <w:proofErr w:type="spellEnd"/>
      <w:r>
        <w:t xml:space="preserve"> uvedeno jinak, a jeho </w:t>
      </w:r>
      <w:proofErr w:type="spellStart"/>
      <w:r>
        <w:t>nedilnou</w:t>
      </w:r>
      <w:proofErr w:type="spellEnd"/>
      <w:r>
        <w:t xml:space="preserve"> </w:t>
      </w:r>
      <w:proofErr w:type="spellStart"/>
      <w:r>
        <w:t>soucasti</w:t>
      </w:r>
      <w:proofErr w:type="spellEnd"/>
      <w:r>
        <w:t xml:space="preserve"> je </w:t>
      </w:r>
      <w:proofErr w:type="spellStart"/>
      <w:r>
        <w:t>prohlaseni</w:t>
      </w:r>
      <w:proofErr w:type="spellEnd"/>
      <w:r>
        <w:t xml:space="preserve">, </w:t>
      </w:r>
      <w:proofErr w:type="spellStart"/>
      <w:r>
        <w:t>jehoz</w:t>
      </w:r>
      <w:proofErr w:type="spellEnd"/>
      <w:r>
        <w:t xml:space="preserve"> </w:t>
      </w:r>
      <w:proofErr w:type="spellStart"/>
      <w:r>
        <w:t>plne</w:t>
      </w:r>
      <w:proofErr w:type="spellEnd"/>
      <w:r>
        <w:t xml:space="preserve"> </w:t>
      </w:r>
      <w:proofErr w:type="spellStart"/>
      <w:r>
        <w:t>zneni</w:t>
      </w:r>
      <w:proofErr w:type="spellEnd"/>
      <w:r>
        <w:t xml:space="preserve"> je </w:t>
      </w:r>
      <w:proofErr w:type="spellStart"/>
      <w:r>
        <w:t>dostupne</w:t>
      </w:r>
      <w:proofErr w:type="spellEnd"/>
      <w:r>
        <w:t xml:space="preserve"> na adrese </w:t>
      </w:r>
      <w:hyperlink r:id="rId10" w:history="1">
        <w:r>
          <w:rPr>
            <w:rStyle w:val="Hypertextovodkaz"/>
          </w:rPr>
          <w:t>http://www.hypotecnibanka.cz/disclaimer</w:t>
        </w:r>
      </w:hyperlink>
      <w:r>
        <w:t xml:space="preserve"> </w:t>
      </w:r>
    </w:p>
    <w:p w:rsidR="00D455E6" w:rsidRDefault="00D455E6"/>
    <w:sectPr w:rsidR="00D455E6" w:rsidSect="00D4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8F1"/>
    <w:rsid w:val="00006963"/>
    <w:rsid w:val="000552CF"/>
    <w:rsid w:val="00103247"/>
    <w:rsid w:val="001658F1"/>
    <w:rsid w:val="00257FC0"/>
    <w:rsid w:val="0035348E"/>
    <w:rsid w:val="00407414"/>
    <w:rsid w:val="0046438B"/>
    <w:rsid w:val="004C7143"/>
    <w:rsid w:val="00581D60"/>
    <w:rsid w:val="00607623"/>
    <w:rsid w:val="006A62FD"/>
    <w:rsid w:val="006E2B10"/>
    <w:rsid w:val="00831578"/>
    <w:rsid w:val="008660FB"/>
    <w:rsid w:val="008F7BB5"/>
    <w:rsid w:val="009642F8"/>
    <w:rsid w:val="00B01247"/>
    <w:rsid w:val="00B4277C"/>
    <w:rsid w:val="00D13476"/>
    <w:rsid w:val="00D455E6"/>
    <w:rsid w:val="00DA0054"/>
    <w:rsid w:val="00DA1AAB"/>
    <w:rsid w:val="00E57B07"/>
    <w:rsid w:val="00F354F2"/>
    <w:rsid w:val="00F6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8F1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2FD"/>
    <w:pPr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58F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658F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8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8F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://www.hypotecnibanka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mbergova.monika@hypotecnibank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brechtice@nadorlici.cz" TargetMode="External"/><Relationship Id="rId10" Type="http://schemas.openxmlformats.org/officeDocument/2006/relationships/hyperlink" Target="http://www.hypotecnibanka.cz/disclaimer" TargetMode="External"/><Relationship Id="rId4" Type="http://schemas.openxmlformats.org/officeDocument/2006/relationships/hyperlink" Target="mailto:stambergova.monika@hypotecnibanka.cz" TargetMode="External"/><Relationship Id="rId9" Type="http://schemas.openxmlformats.org/officeDocument/2006/relationships/image" Target="cid:0AB99F5AAD264225B6F3426A66EC87DE@srv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Kratěna</dc:creator>
  <cp:lastModifiedBy>Jaromír Kratěna</cp:lastModifiedBy>
  <cp:revision>1</cp:revision>
  <dcterms:created xsi:type="dcterms:W3CDTF">2015-10-16T12:29:00Z</dcterms:created>
  <dcterms:modified xsi:type="dcterms:W3CDTF">2015-10-16T12:29:00Z</dcterms:modified>
</cp:coreProperties>
</file>